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6CA4" w14:textId="77777777" w:rsidR="008D5F99" w:rsidRDefault="008D5F9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622C2F8" w14:textId="77777777" w:rsidR="008D5F99" w:rsidRDefault="008D5F9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9E7372" w14:textId="77777777" w:rsidR="008D5F99" w:rsidRDefault="008D5F99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3FBF9D9A" w14:textId="77777777" w:rsidR="008D5F99" w:rsidRPr="007B231A" w:rsidRDefault="00113EDA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 w:rsidRPr="007B231A">
        <w:rPr>
          <w:rFonts w:ascii="宋体" w:eastAsia="宋体" w:hAnsi="宋体" w:cs="宋体" w:hint="eastAsia"/>
          <w:b/>
          <w:sz w:val="52"/>
          <w:szCs w:val="52"/>
        </w:rPr>
        <w:t>网上选课</w:t>
      </w:r>
      <w:r w:rsidRPr="007B231A">
        <w:rPr>
          <w:rFonts w:ascii="宋体" w:eastAsia="宋体" w:hAnsi="宋体" w:cs="宋体" w:hint="eastAsia"/>
          <w:b/>
          <w:sz w:val="52"/>
          <w:szCs w:val="52"/>
        </w:rPr>
        <w:t>及教材征订</w:t>
      </w:r>
      <w:r w:rsidRPr="007B231A">
        <w:rPr>
          <w:rFonts w:ascii="宋体" w:eastAsia="宋体" w:hAnsi="宋体" w:cs="宋体" w:hint="eastAsia"/>
          <w:b/>
          <w:sz w:val="52"/>
          <w:szCs w:val="52"/>
        </w:rPr>
        <w:t>操作指南</w:t>
      </w:r>
    </w:p>
    <w:p w14:paraId="350DF7D6" w14:textId="77777777" w:rsidR="008D5F99" w:rsidRDefault="00113EDA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3E98CE1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1CE8028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A177870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1744ED6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6011BAA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38F443D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3A39CAA7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620311F" w14:textId="77777777" w:rsidR="008D5F99" w:rsidRDefault="008D5F9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2C0964E7" w14:textId="77777777" w:rsidR="008D5F99" w:rsidRDefault="00113EDA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7F70C84F" w14:textId="77777777" w:rsidR="008D5F99" w:rsidRPr="007B231A" w:rsidRDefault="00113EDA">
          <w:pPr>
            <w:pStyle w:val="TOC1"/>
            <w:tabs>
              <w:tab w:val="left" w:pos="420"/>
              <w:tab w:val="right" w:leader="dot" w:pos="8296"/>
            </w:tabs>
          </w:pPr>
          <w:r w:rsidRPr="007B231A"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 w:rsidRPr="007B231A"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 w:rsidRPr="007B231A"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58589635" w:history="1">
            <w:r w:rsidRPr="007B231A">
              <w:rPr>
                <w:rStyle w:val="a8"/>
                <w:color w:val="auto"/>
              </w:rPr>
              <w:t>1.</w:t>
            </w:r>
            <w:r w:rsidRPr="007B231A">
              <w:tab/>
            </w:r>
            <w:r w:rsidRPr="007B231A">
              <w:rPr>
                <w:rStyle w:val="a8"/>
                <w:color w:val="auto"/>
              </w:rPr>
              <w:t>本文用途</w:t>
            </w:r>
            <w:r w:rsidRPr="007B231A">
              <w:tab/>
            </w:r>
            <w:r w:rsidRPr="007B231A">
              <w:fldChar w:fldCharType="begin"/>
            </w:r>
            <w:r w:rsidRPr="007B231A">
              <w:instrText xml:space="preserve"> PAGEREF _Toc58589635 \h </w:instrText>
            </w:r>
            <w:r w:rsidRPr="007B231A">
              <w:fldChar w:fldCharType="separate"/>
            </w:r>
            <w:r w:rsidRPr="007B231A">
              <w:t>2</w:t>
            </w:r>
            <w:r w:rsidRPr="007B231A">
              <w:fldChar w:fldCharType="end"/>
            </w:r>
          </w:hyperlink>
        </w:p>
        <w:p w14:paraId="24C16919" w14:textId="77777777" w:rsidR="008D5F99" w:rsidRPr="007B231A" w:rsidRDefault="00113EDA">
          <w:pPr>
            <w:pStyle w:val="TOC1"/>
            <w:tabs>
              <w:tab w:val="left" w:pos="420"/>
              <w:tab w:val="right" w:leader="dot" w:pos="8296"/>
            </w:tabs>
          </w:pPr>
          <w:hyperlink w:anchor="_Toc58589636" w:history="1">
            <w:r w:rsidRPr="007B231A">
              <w:rPr>
                <w:rStyle w:val="a8"/>
                <w:color w:val="auto"/>
              </w:rPr>
              <w:t>2.</w:t>
            </w:r>
            <w:r w:rsidRPr="007B231A">
              <w:tab/>
            </w:r>
            <w:r w:rsidRPr="007B231A">
              <w:rPr>
                <w:rStyle w:val="a8"/>
                <w:color w:val="auto"/>
              </w:rPr>
              <w:t>访问方式</w:t>
            </w:r>
            <w:r w:rsidRPr="007B231A">
              <w:tab/>
            </w:r>
            <w:r w:rsidRPr="007B231A">
              <w:fldChar w:fldCharType="begin"/>
            </w:r>
            <w:r w:rsidRPr="007B231A">
              <w:instrText xml:space="preserve"> PAGEREF _Toc58589636 \h </w:instrText>
            </w:r>
            <w:r w:rsidRPr="007B231A">
              <w:fldChar w:fldCharType="separate"/>
            </w:r>
            <w:r w:rsidRPr="007B231A">
              <w:t>2</w:t>
            </w:r>
            <w:r w:rsidRPr="007B231A">
              <w:fldChar w:fldCharType="end"/>
            </w:r>
          </w:hyperlink>
        </w:p>
        <w:p w14:paraId="2AE9BB3A" w14:textId="77777777" w:rsidR="008D5F99" w:rsidRPr="007B231A" w:rsidRDefault="00113EDA">
          <w:pPr>
            <w:pStyle w:val="TOC1"/>
            <w:tabs>
              <w:tab w:val="left" w:pos="420"/>
              <w:tab w:val="right" w:leader="dot" w:pos="8296"/>
            </w:tabs>
          </w:pPr>
          <w:hyperlink w:anchor="_Toc58589637" w:history="1">
            <w:r w:rsidRPr="007B231A">
              <w:rPr>
                <w:rStyle w:val="a8"/>
                <w:color w:val="auto"/>
              </w:rPr>
              <w:t>3.</w:t>
            </w:r>
            <w:r w:rsidRPr="007B231A">
              <w:tab/>
            </w:r>
            <w:r w:rsidRPr="007B231A">
              <w:rPr>
                <w:rStyle w:val="a8"/>
                <w:color w:val="auto"/>
              </w:rPr>
              <w:t>操作指南</w:t>
            </w:r>
            <w:r w:rsidRPr="007B231A">
              <w:tab/>
            </w:r>
            <w:r w:rsidRPr="007B231A">
              <w:fldChar w:fldCharType="begin"/>
            </w:r>
            <w:r w:rsidRPr="007B231A">
              <w:instrText xml:space="preserve"> PAGEREF _Toc58589</w:instrText>
            </w:r>
            <w:r w:rsidRPr="007B231A">
              <w:instrText xml:space="preserve">637 \h </w:instrText>
            </w:r>
            <w:r w:rsidRPr="007B231A">
              <w:fldChar w:fldCharType="separate"/>
            </w:r>
            <w:r w:rsidRPr="007B231A">
              <w:t>3</w:t>
            </w:r>
            <w:r w:rsidRPr="007B231A">
              <w:fldChar w:fldCharType="end"/>
            </w:r>
          </w:hyperlink>
        </w:p>
        <w:p w14:paraId="63C05D0F" w14:textId="77777777" w:rsidR="008D5F99" w:rsidRPr="007B231A" w:rsidRDefault="00113EDA">
          <w:pPr>
            <w:pStyle w:val="TOC2"/>
            <w:tabs>
              <w:tab w:val="left" w:pos="1050"/>
              <w:tab w:val="right" w:leader="dot" w:pos="8296"/>
            </w:tabs>
          </w:pPr>
          <w:hyperlink w:anchor="_Toc58589638" w:history="1">
            <w:r w:rsidRPr="007B231A">
              <w:rPr>
                <w:rStyle w:val="a8"/>
                <w:color w:val="auto"/>
              </w:rPr>
              <w:t>3.1.</w:t>
            </w:r>
            <w:r w:rsidRPr="007B231A">
              <w:tab/>
            </w:r>
            <w:r w:rsidRPr="007B231A">
              <w:rPr>
                <w:rStyle w:val="a8"/>
                <w:color w:val="auto"/>
              </w:rPr>
              <w:t>PC</w:t>
            </w:r>
            <w:r w:rsidRPr="007B231A">
              <w:rPr>
                <w:rStyle w:val="a8"/>
                <w:color w:val="auto"/>
              </w:rPr>
              <w:t>端选课</w:t>
            </w:r>
            <w:r w:rsidRPr="007B231A">
              <w:rPr>
                <w:rStyle w:val="a8"/>
                <w:rFonts w:hint="eastAsia"/>
                <w:color w:val="auto"/>
              </w:rPr>
              <w:t>及教材征订</w:t>
            </w:r>
            <w:r w:rsidRPr="007B231A">
              <w:rPr>
                <w:rStyle w:val="a8"/>
                <w:color w:val="auto"/>
              </w:rPr>
              <w:t>操作</w:t>
            </w:r>
            <w:r w:rsidRPr="007B231A">
              <w:tab/>
            </w:r>
            <w:r w:rsidRPr="007B231A">
              <w:fldChar w:fldCharType="begin"/>
            </w:r>
            <w:r w:rsidRPr="007B231A">
              <w:instrText xml:space="preserve"> PAGEREF _Toc58589638 \h </w:instrText>
            </w:r>
            <w:r w:rsidRPr="007B231A">
              <w:fldChar w:fldCharType="separate"/>
            </w:r>
            <w:r w:rsidRPr="007B231A">
              <w:t>3</w:t>
            </w:r>
            <w:r w:rsidRPr="007B231A">
              <w:fldChar w:fldCharType="end"/>
            </w:r>
          </w:hyperlink>
        </w:p>
        <w:p w14:paraId="65BF031B" w14:textId="77777777" w:rsidR="008D5F99" w:rsidRPr="007B231A" w:rsidRDefault="00113EDA">
          <w:pPr>
            <w:pStyle w:val="TOC2"/>
            <w:tabs>
              <w:tab w:val="left" w:pos="1050"/>
              <w:tab w:val="right" w:leader="dot" w:pos="8296"/>
            </w:tabs>
          </w:pPr>
          <w:hyperlink w:anchor="_Toc58589639" w:history="1">
            <w:r w:rsidRPr="007B231A">
              <w:rPr>
                <w:rStyle w:val="a8"/>
                <w:color w:val="auto"/>
              </w:rPr>
              <w:t>3.2.</w:t>
            </w:r>
            <w:r w:rsidRPr="007B231A">
              <w:tab/>
            </w:r>
            <w:r w:rsidRPr="007B231A">
              <w:rPr>
                <w:rStyle w:val="a8"/>
                <w:color w:val="auto"/>
              </w:rPr>
              <w:t>移动端选课操作</w:t>
            </w:r>
            <w:r w:rsidRPr="007B231A">
              <w:tab/>
            </w:r>
            <w:r w:rsidRPr="007B231A">
              <w:fldChar w:fldCharType="begin"/>
            </w:r>
            <w:r w:rsidRPr="007B231A">
              <w:instrText xml:space="preserve"> PAGEREF _Toc58589639 \h </w:instrText>
            </w:r>
            <w:r w:rsidRPr="007B231A">
              <w:fldChar w:fldCharType="separate"/>
            </w:r>
            <w:r w:rsidRPr="007B231A">
              <w:t>8</w:t>
            </w:r>
            <w:r w:rsidRPr="007B231A">
              <w:fldChar w:fldCharType="end"/>
            </w:r>
          </w:hyperlink>
        </w:p>
        <w:p w14:paraId="6BE709E8" w14:textId="77777777" w:rsidR="008D5F99" w:rsidRPr="007B231A" w:rsidRDefault="00113EDA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  <w:r w:rsidRPr="007B231A"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19740717" w14:textId="77777777" w:rsidR="008D5F99" w:rsidRPr="007B231A" w:rsidRDefault="00113EDA">
      <w:pPr>
        <w:pStyle w:val="1"/>
      </w:pPr>
      <w:bookmarkStart w:id="0" w:name="_Toc58589635"/>
      <w:r w:rsidRPr="007B231A">
        <w:rPr>
          <w:rFonts w:hint="eastAsia"/>
        </w:rPr>
        <w:t>本文用途</w:t>
      </w:r>
      <w:bookmarkEnd w:id="0"/>
    </w:p>
    <w:p w14:paraId="1340AFEF" w14:textId="77777777" w:rsidR="008D5F99" w:rsidRPr="007B231A" w:rsidRDefault="00113EDA">
      <w:pPr>
        <w:rPr>
          <w:sz w:val="28"/>
          <w:szCs w:val="36"/>
        </w:rPr>
      </w:pPr>
      <w:r w:rsidRPr="007B231A">
        <w:rPr>
          <w:rFonts w:hint="eastAsia"/>
          <w:sz w:val="28"/>
          <w:szCs w:val="36"/>
        </w:rPr>
        <w:t>本文用于指导学生在</w:t>
      </w:r>
      <w:r w:rsidRPr="007B231A">
        <w:rPr>
          <w:rFonts w:hint="eastAsia"/>
          <w:sz w:val="28"/>
          <w:szCs w:val="36"/>
        </w:rPr>
        <w:t>P</w:t>
      </w:r>
      <w:r w:rsidRPr="007B231A">
        <w:rPr>
          <w:sz w:val="28"/>
          <w:szCs w:val="36"/>
        </w:rPr>
        <w:t>C</w:t>
      </w:r>
      <w:r w:rsidRPr="007B231A">
        <w:rPr>
          <w:rFonts w:hint="eastAsia"/>
          <w:sz w:val="28"/>
          <w:szCs w:val="36"/>
        </w:rPr>
        <w:t>端和手机端进行网上选课</w:t>
      </w:r>
      <w:r w:rsidRPr="007B231A">
        <w:rPr>
          <w:rFonts w:hint="eastAsia"/>
          <w:sz w:val="28"/>
          <w:szCs w:val="36"/>
        </w:rPr>
        <w:t>及教材征订</w:t>
      </w:r>
      <w:r w:rsidRPr="007B231A">
        <w:rPr>
          <w:rFonts w:hint="eastAsia"/>
          <w:sz w:val="28"/>
          <w:szCs w:val="36"/>
        </w:rPr>
        <w:t>。</w:t>
      </w:r>
    </w:p>
    <w:p w14:paraId="33AA2E9B" w14:textId="77777777" w:rsidR="008D5F99" w:rsidRPr="007B231A" w:rsidRDefault="00113EDA">
      <w:pPr>
        <w:pStyle w:val="1"/>
      </w:pPr>
      <w:bookmarkStart w:id="1" w:name="_Toc58589636"/>
      <w:r w:rsidRPr="007B231A">
        <w:rPr>
          <w:rFonts w:hint="eastAsia"/>
        </w:rPr>
        <w:t>访问方式</w:t>
      </w:r>
      <w:bookmarkEnd w:id="1"/>
    </w:p>
    <w:p w14:paraId="22CAAE6D" w14:textId="77777777" w:rsidR="008D5F99" w:rsidRDefault="00113EDA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>
          <w:rPr>
            <w:rStyle w:val="a8"/>
            <w:sz w:val="28"/>
            <w:szCs w:val="36"/>
          </w:rPr>
          <w:t>http://bksxk.nwafu.edu.cn/</w:t>
        </w:r>
      </w:hyperlink>
      <w:r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页面默认显示当前开放的选课轮次及具体信息。在右侧登录</w:t>
      </w:r>
      <w:proofErr w:type="gramStart"/>
      <w:r>
        <w:rPr>
          <w:rFonts w:hint="eastAsia"/>
          <w:sz w:val="28"/>
          <w:szCs w:val="36"/>
        </w:rPr>
        <w:t>版块</w:t>
      </w:r>
      <w:proofErr w:type="gramEnd"/>
      <w:r>
        <w:rPr>
          <w:rFonts w:hint="eastAsia"/>
          <w:sz w:val="28"/>
          <w:szCs w:val="36"/>
        </w:rPr>
        <w:t>，输入自己的统一认证账号及密码，进行验证登录。</w:t>
      </w:r>
    </w:p>
    <w:p w14:paraId="54925553" w14:textId="77777777" w:rsidR="008D5F99" w:rsidRDefault="00113EDA">
      <w:r>
        <w:rPr>
          <w:noProof/>
        </w:rPr>
        <w:drawing>
          <wp:inline distT="0" distB="0" distL="0" distR="0" wp14:anchorId="468A8717" wp14:editId="4B6D60B6">
            <wp:extent cx="5274310" cy="2745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472B" w14:textId="77777777" w:rsidR="008D5F99" w:rsidRDefault="00113EDA">
      <w:pPr>
        <w:pStyle w:val="1"/>
      </w:pPr>
      <w:bookmarkStart w:id="2" w:name="_Toc58589637"/>
      <w:r>
        <w:rPr>
          <w:rFonts w:hint="eastAsia"/>
        </w:rPr>
        <w:lastRenderedPageBreak/>
        <w:t>操作指南</w:t>
      </w:r>
      <w:bookmarkEnd w:id="2"/>
    </w:p>
    <w:p w14:paraId="1316F352" w14:textId="77777777" w:rsidR="008D5F99" w:rsidRDefault="00113EDA">
      <w:pPr>
        <w:spacing w:beforeLines="50" w:before="156" w:afterLines="50" w:after="156"/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学生选课分</w:t>
      </w:r>
      <w:r>
        <w:rPr>
          <w:rFonts w:ascii="宋体" w:eastAsia="宋体" w:hAnsi="宋体" w:cs="宋体" w:hint="eastAsia"/>
          <w:sz w:val="28"/>
          <w:szCs w:val="28"/>
        </w:rPr>
        <w:t>P</w:t>
      </w:r>
      <w:r>
        <w:rPr>
          <w:rFonts w:ascii="宋体" w:eastAsia="宋体" w:hAnsi="宋体" w:cs="宋体"/>
          <w:sz w:val="28"/>
          <w:szCs w:val="28"/>
        </w:rPr>
        <w:t>C</w:t>
      </w:r>
      <w:r>
        <w:rPr>
          <w:rFonts w:ascii="宋体" w:eastAsia="宋体" w:hAnsi="宋体" w:cs="宋体" w:hint="eastAsia"/>
          <w:sz w:val="28"/>
          <w:szCs w:val="28"/>
        </w:rPr>
        <w:t>端选课和移动端选课两种方式。下面将对每种方式的操作进行具体说明。</w:t>
      </w:r>
    </w:p>
    <w:p w14:paraId="72815B31" w14:textId="77777777" w:rsidR="008D5F99" w:rsidRDefault="00113EDA">
      <w:pPr>
        <w:pStyle w:val="2"/>
      </w:pPr>
      <w:bookmarkStart w:id="3" w:name="_Toc58589638"/>
      <w:r>
        <w:t>PC</w:t>
      </w:r>
      <w:r>
        <w:rPr>
          <w:rFonts w:hint="eastAsia"/>
        </w:rPr>
        <w:t>端选课操作</w:t>
      </w:r>
      <w:bookmarkEnd w:id="3"/>
    </w:p>
    <w:p w14:paraId="67944ECD" w14:textId="77777777" w:rsidR="008D5F99" w:rsidRDefault="00113EDA">
      <w:r>
        <w:rPr>
          <w:rStyle w:val="30"/>
          <w:rFonts w:hint="eastAsia"/>
        </w:rPr>
        <w:t>切换轮次</w:t>
      </w:r>
      <w:r>
        <w:tab/>
      </w:r>
      <w:r>
        <w:rPr>
          <w:rFonts w:hint="eastAsia"/>
        </w:rPr>
        <w:t>登录成功后，页面弹出选择轮次窗口，根据实际情况选择，自己要进入轮次。点击【确定】后，页面显示选中轮次的具体信息，点击【开始选课】按钮，进入选课界面。</w:t>
      </w:r>
    </w:p>
    <w:p w14:paraId="3F9FECCF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E23FA69" wp14:editId="054A7540">
            <wp:extent cx="5274310" cy="2871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8EF9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80C955" wp14:editId="2BB87462">
            <wp:extent cx="5274310" cy="27222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93" cy="27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D521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选课界面，顶部显示本轮次开放的选课类别，页面中间显示各类别下的开放课程列表，右侧显示功能栏，可以根据需要查询个人信息、当前课表查询、落选信息查询、轮次切换、查看已选课程列表，页面底部可查看当前在线人数。</w:t>
      </w:r>
    </w:p>
    <w:p w14:paraId="019E1168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E559769" wp14:editId="149E7FBF">
            <wp:extent cx="5274310" cy="2783840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8206" w14:textId="77777777" w:rsidR="008D5F99" w:rsidRDefault="00113EDA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点击顶部的选课类别，可切换查看各类别下对当前学生开放选课的课程列表。点击课程所在列，可以查看该课程下对自己开放的教学班信息。</w:t>
      </w:r>
    </w:p>
    <w:p w14:paraId="4F9EDF58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978BBE" wp14:editId="13D8CB32">
            <wp:extent cx="5274310" cy="26930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1D08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选课</w:t>
      </w:r>
      <w:r>
        <w:rPr>
          <w:rStyle w:val="30"/>
          <w:rFonts w:hint="eastAsia"/>
          <w:color w:val="FF0000"/>
        </w:rPr>
        <w:t>及</w:t>
      </w:r>
      <w:r>
        <w:rPr>
          <w:rStyle w:val="30"/>
          <w:rFonts w:hint="eastAsia"/>
          <w:color w:val="FF0000"/>
        </w:rPr>
        <w:t>教材征订</w:t>
      </w:r>
      <w:r>
        <w:rPr>
          <w:rStyle w:val="30"/>
        </w:rPr>
        <w:t>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点击想要选择的课程，页面展示该课程下对开放的教学班信息，可以查看各教学班的一排时间地点。</w:t>
      </w:r>
    </w:p>
    <w:p w14:paraId="02C586D7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单击要选择的教学班，显示选课的按钮，根据实际情况，选择设置选课志愿、是否订购教材，点击【选择】，选中当前教学班，则该门课程选课完成。</w:t>
      </w:r>
    </w:p>
    <w:p w14:paraId="6ED28BCB" w14:textId="77777777" w:rsidR="008D5F99" w:rsidRDefault="00113EDA">
      <w:pPr>
        <w:spacing w:beforeLines="50" w:before="156" w:afterLines="50" w:after="156"/>
        <w:ind w:leftChars="-67" w:left="-141" w:firstLineChars="200" w:firstLine="562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特别注意：在选课时进行教材征订，为避免错订、漏订、重订情况，已选用教材的课程已在系统中预置了教材，如有不需要征订的教材，选择“否”即可。</w:t>
      </w:r>
    </w:p>
    <w:p w14:paraId="1E49D29A" w14:textId="77777777" w:rsidR="008D5F99" w:rsidRDefault="008D5F9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</w:p>
    <w:p w14:paraId="11211F10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80877" wp14:editId="0C69AC21">
            <wp:extent cx="5274310" cy="32473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565F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CFD1ADF" wp14:editId="24FCAF49">
            <wp:extent cx="5274310" cy="28803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3EC6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已选</w:t>
      </w:r>
      <w:r>
        <w:rPr>
          <w:rStyle w:val="30"/>
          <w:rFonts w:hint="eastAsia"/>
        </w:rPr>
        <w:t>课程</w:t>
      </w:r>
      <w:r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在页面右侧功能栏中，选择并点击【已选志愿】，页面弹出窗口。在窗口中可以根据需要查看当前已选课程列表、推选日志。</w:t>
      </w:r>
    </w:p>
    <w:p w14:paraId="45B3F79D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退购操作、课程退选操作。</w:t>
      </w:r>
    </w:p>
    <w:p w14:paraId="242F1907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D47EF" wp14:editId="201D4915">
            <wp:extent cx="5274310" cy="26282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F6F6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E897962" wp14:editId="1B025469">
            <wp:extent cx="5274310" cy="22618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217E7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36CEF46" wp14:editId="452433EF">
            <wp:extent cx="5274310" cy="226250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DF45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E93A0F" wp14:editId="466509F2">
            <wp:extent cx="5274310" cy="2304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388E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点击页面顶部的【全校课程查询】页签，可以查看到全校范围内开放选课的课程信息列表。</w:t>
      </w:r>
    </w:p>
    <w:p w14:paraId="088354F0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可以使用课程列表左侧的【检查】功能，进一步查看自己是否满足当前课程的选课要求。</w:t>
      </w:r>
    </w:p>
    <w:p w14:paraId="315E3B41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D3B611B" wp14:editId="5A091AA1">
            <wp:extent cx="5274310" cy="2679700"/>
            <wp:effectExtent l="0" t="0" r="13970" b="254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图片 1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EBB5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4F79D1" wp14:editId="46010CE9">
            <wp:extent cx="5274310" cy="2760980"/>
            <wp:effectExtent l="0" t="0" r="2540" b="127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1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2FFC" w14:textId="77777777" w:rsidR="008D5F99" w:rsidRDefault="008D5F9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</w:p>
    <w:p w14:paraId="79AB96FB" w14:textId="77777777" w:rsidR="008D5F99" w:rsidRDefault="00113EDA">
      <w:pPr>
        <w:pStyle w:val="2"/>
      </w:pPr>
      <w:bookmarkStart w:id="4" w:name="_Toc58589639"/>
      <w:r>
        <w:rPr>
          <w:rFonts w:hint="eastAsia"/>
        </w:rPr>
        <w:t>移动端选课操作</w:t>
      </w:r>
      <w:bookmarkStart w:id="5" w:name="_Hlk531638355"/>
      <w:bookmarkEnd w:id="4"/>
    </w:p>
    <w:p w14:paraId="46CC237A" w14:textId="77777777" w:rsidR="008D5F99" w:rsidRDefault="00113EDA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因为移动端选课是集成到校园移动</w:t>
      </w:r>
      <w:r>
        <w:rPr>
          <w:rFonts w:ascii="宋体" w:eastAsia="宋体" w:hAnsi="宋体" w:cs="宋体" w:hint="eastAsia"/>
          <w:sz w:val="28"/>
          <w:szCs w:val="28"/>
        </w:rPr>
        <w:t>A</w:t>
      </w:r>
      <w:r>
        <w:rPr>
          <w:rFonts w:ascii="宋体" w:eastAsia="宋体" w:hAnsi="宋体" w:cs="宋体"/>
          <w:sz w:val="28"/>
          <w:szCs w:val="28"/>
        </w:rPr>
        <w:t>PP</w:t>
      </w:r>
      <w:r>
        <w:rPr>
          <w:rFonts w:ascii="宋体" w:eastAsia="宋体" w:hAnsi="宋体" w:cs="宋体" w:hint="eastAsia"/>
          <w:sz w:val="28"/>
          <w:szCs w:val="28"/>
        </w:rPr>
        <w:t>‘今日校园’上的。所以在选课之前，需要确认手机上安装有最新版的今日校园</w:t>
      </w:r>
      <w:r>
        <w:rPr>
          <w:rFonts w:ascii="宋体" w:eastAsia="宋体" w:hAnsi="宋体" w:cs="宋体" w:hint="eastAsia"/>
          <w:sz w:val="28"/>
          <w:szCs w:val="28"/>
        </w:rPr>
        <w:t>A</w:t>
      </w:r>
      <w:r>
        <w:rPr>
          <w:rFonts w:ascii="宋体" w:eastAsia="宋体" w:hAnsi="宋体" w:cs="宋体"/>
          <w:sz w:val="28"/>
          <w:szCs w:val="28"/>
        </w:rPr>
        <w:t>PP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2079E8BF" w14:textId="77777777" w:rsidR="008D5F99" w:rsidRDefault="00113EDA">
      <w:pPr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今日校园下载方式，使用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手机微信‘扫一扫’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功能，扫描以下二维码，然后安装提示进行下载安装。</w:t>
      </w:r>
    </w:p>
    <w:p w14:paraId="7FE2B0AA" w14:textId="77777777" w:rsidR="008D5F99" w:rsidRDefault="00113EDA">
      <w:pPr>
        <w:jc w:val="center"/>
      </w:pPr>
      <w:r>
        <w:rPr>
          <w:rFonts w:hint="eastAsia"/>
          <w:noProof/>
        </w:rPr>
        <w:drawing>
          <wp:inline distT="0" distB="0" distL="0" distR="0" wp14:anchorId="31591326" wp14:editId="41405DBD">
            <wp:extent cx="2200275" cy="2190750"/>
            <wp:effectExtent l="0" t="0" r="952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36A05C53" w14:textId="77777777" w:rsidR="008D5F99" w:rsidRDefault="00113EDA">
      <w:pPr>
        <w:pStyle w:val="3"/>
        <w:numPr>
          <w:ilvl w:val="0"/>
          <w:numId w:val="0"/>
        </w:numPr>
      </w:pPr>
      <w:r>
        <w:rPr>
          <w:rStyle w:val="30"/>
          <w:rFonts w:hint="eastAsia"/>
          <w:b/>
          <w:bCs/>
        </w:rPr>
        <w:lastRenderedPageBreak/>
        <w:t>访问方式</w:t>
      </w:r>
      <w:r>
        <w:rPr>
          <w:rStyle w:val="30"/>
          <w:b/>
          <w:bCs/>
        </w:rPr>
        <w:tab/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打开手机上安装好的‘今日校园’</w:t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A</w:t>
      </w:r>
      <w:r>
        <w:rPr>
          <w:rFonts w:ascii="宋体" w:eastAsia="宋体" w:hAnsi="宋体" w:cs="宋体"/>
          <w:b w:val="0"/>
          <w:bCs w:val="0"/>
          <w:sz w:val="28"/>
          <w:szCs w:val="28"/>
        </w:rPr>
        <w:t>PP(</w:t>
      </w:r>
      <w:r>
        <w:rPr>
          <w:rFonts w:ascii="宋体" w:eastAsia="宋体" w:hAnsi="宋体" w:cs="宋体"/>
          <w:b w:val="0"/>
          <w:bCs w:val="0"/>
          <w:sz w:val="28"/>
          <w:szCs w:val="28"/>
        </w:rPr>
        <w:t>页面如下</w:t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)</w:t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首次</w:t>
      </w:r>
      <w:proofErr w:type="gramStart"/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登录请</w:t>
      </w:r>
      <w:proofErr w:type="gramEnd"/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使用</w:t>
      </w:r>
      <w:r>
        <w:rPr>
          <w:rFonts w:ascii="宋体" w:eastAsia="宋体" w:hAnsi="宋体" w:cs="宋体"/>
          <w:b w:val="0"/>
          <w:bCs w:val="0"/>
          <w:sz w:val="28"/>
          <w:szCs w:val="28"/>
        </w:rPr>
        <w:t>【</w:t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学工号</w:t>
      </w:r>
      <w:r>
        <w:rPr>
          <w:rFonts w:ascii="宋体" w:eastAsia="宋体" w:hAnsi="宋体" w:cs="宋体"/>
          <w:b w:val="0"/>
          <w:bCs w:val="0"/>
          <w:sz w:val="28"/>
          <w:szCs w:val="28"/>
        </w:rPr>
        <w:t>】</w:t>
      </w:r>
      <w:r>
        <w:rPr>
          <w:rFonts w:ascii="宋体" w:eastAsia="宋体" w:hAnsi="宋体" w:cs="宋体" w:hint="eastAsia"/>
          <w:b w:val="0"/>
          <w:bCs w:val="0"/>
          <w:sz w:val="28"/>
          <w:szCs w:val="28"/>
        </w:rPr>
        <w:t>方式，输入自己的统一认证账号和密码，进行验证登录。</w:t>
      </w:r>
    </w:p>
    <w:p w14:paraId="4102ABA7" w14:textId="77777777" w:rsidR="008D5F99" w:rsidRDefault="00113EDA">
      <w:r>
        <w:rPr>
          <w:noProof/>
        </w:rPr>
        <w:drawing>
          <wp:inline distT="0" distB="0" distL="0" distR="0" wp14:anchorId="5D58F9B2" wp14:editId="396FF9EE">
            <wp:extent cx="2377440" cy="5120640"/>
            <wp:effectExtent l="0" t="0" r="381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7D3F841" wp14:editId="39E79275">
            <wp:extent cx="2409190" cy="5120005"/>
            <wp:effectExtent l="0" t="0" r="0" b="4445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1293" cy="5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F4CB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首页，点击顶部【我的大学】查看校内开放的应用服务。找到并点击【教务选课移动端】，进入选课应用。</w:t>
      </w:r>
    </w:p>
    <w:p w14:paraId="2DDEE265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EA58DE" wp14:editId="505FDF44">
            <wp:extent cx="2385060" cy="510540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9050A66" wp14:editId="216CA49A">
            <wp:extent cx="2385060" cy="5143500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FD94" w14:textId="77777777" w:rsidR="008D5F99" w:rsidRDefault="00113EDA">
      <w:r>
        <w:rPr>
          <w:rStyle w:val="30"/>
          <w:rFonts w:hint="eastAsia"/>
        </w:rPr>
        <w:t>切换轮次</w:t>
      </w:r>
      <w:r>
        <w:tab/>
      </w:r>
      <w:r>
        <w:rPr>
          <w:rFonts w:hint="eastAsia"/>
        </w:rPr>
        <w:t>移动端选课首页，默认显示轮次选择窗口，根据实际情况选择，自己要进入轮次。点击【确定】后，页面显示选中轮次的具体信息，点击【开始选课】按钮，进入选课界面。</w:t>
      </w:r>
    </w:p>
    <w:p w14:paraId="46CFFC25" w14:textId="77777777" w:rsidR="008D5F99" w:rsidRDefault="00113EDA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F36E9A" wp14:editId="18E6EECD">
            <wp:extent cx="2362200" cy="5097780"/>
            <wp:effectExtent l="0" t="0" r="0" b="762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图片 9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63F4AE" wp14:editId="0BAE989F">
            <wp:extent cx="2423160" cy="5090160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图片 99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E811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选课界面，默认显示选课类别列表，页面地板显示功能栏，可以根据需要查询个人信息、当前课表、退选信息、已选课程列表，或者点击首页按钮，进行轮次切换。</w:t>
      </w:r>
    </w:p>
    <w:p w14:paraId="54BB98BC" w14:textId="77777777" w:rsidR="008D5F99" w:rsidRDefault="00113EDA">
      <w:pPr>
        <w:spacing w:beforeLines="50" w:before="156" w:afterLines="50" w:after="156"/>
        <w:ind w:leftChars="-67" w:left="-141" w:firstLine="21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点击</w:t>
      </w:r>
      <w:r>
        <w:rPr>
          <w:rFonts w:ascii="宋体" w:eastAsia="宋体" w:hAnsi="宋体" w:cs="宋体" w:hint="eastAsia"/>
          <w:sz w:val="28"/>
          <w:szCs w:val="28"/>
        </w:rPr>
        <w:t>本轮开放的选课类别，可以查看到该类别下开放选课的课程列表。</w:t>
      </w:r>
    </w:p>
    <w:p w14:paraId="3BDF45DB" w14:textId="77777777" w:rsidR="008D5F99" w:rsidRDefault="00113EDA">
      <w:pPr>
        <w:spacing w:beforeLines="50" w:before="156" w:afterLines="50" w:after="156"/>
        <w:ind w:leftChars="33" w:left="69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21C455" wp14:editId="5E75D009">
            <wp:extent cx="2301240" cy="5166360"/>
            <wp:effectExtent l="0" t="0" r="381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图片 10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8BADD55" wp14:editId="63C9ED94">
            <wp:extent cx="2400300" cy="5113020"/>
            <wp:effectExtent l="0" t="0" r="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图片 99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8"/>
          <w:szCs w:val="28"/>
        </w:rPr>
        <w:t xml:space="preserve">  </w:t>
      </w:r>
    </w:p>
    <w:p w14:paraId="7F87A910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选课操作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点击想要选择的课程，页面跳转到该课程下开放选课的教学班列表页，可以查看各教学班的一排时间地点。</w:t>
      </w:r>
    </w:p>
    <w:p w14:paraId="126DC819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找到要选择的教学班，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点击右侧</w:t>
      </w:r>
      <w:proofErr w:type="gramEnd"/>
      <w:r>
        <w:rPr>
          <w:noProof/>
        </w:rPr>
        <w:drawing>
          <wp:inline distT="0" distB="0" distL="0" distR="0" wp14:anchorId="54AC2F97" wp14:editId="6CAA921D">
            <wp:extent cx="184785" cy="184785"/>
            <wp:effectExtent l="0" t="0" r="5715" b="571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图片 10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14" cy="1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按钮，弹出窗口，根据实际情况，选择设置选课志愿、是否订购教材，点击【确定】，选中当前教学班，则该门课程选课完成。</w:t>
      </w:r>
    </w:p>
    <w:p w14:paraId="18A20F2C" w14:textId="77777777" w:rsidR="008D5F99" w:rsidRDefault="00113EDA">
      <w:pPr>
        <w:spacing w:beforeLines="50" w:before="156" w:afterLines="50" w:after="156"/>
        <w:ind w:leftChars="-67" w:left="69" w:hangingChars="100" w:hanging="210"/>
      </w:pPr>
      <w:r>
        <w:rPr>
          <w:noProof/>
        </w:rPr>
        <w:lastRenderedPageBreak/>
        <w:drawing>
          <wp:inline distT="0" distB="0" distL="0" distR="0" wp14:anchorId="66B44FB4" wp14:editId="2E629F42">
            <wp:extent cx="2406015" cy="5100320"/>
            <wp:effectExtent l="0" t="0" r="0" b="508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图片 10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8502" cy="51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18846BEA" wp14:editId="2B2CA7AE">
            <wp:extent cx="2415540" cy="5135880"/>
            <wp:effectExtent l="0" t="0" r="3810" b="762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图片 10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C548" w14:textId="77777777" w:rsidR="008D5F99" w:rsidRDefault="00113EDA">
      <w:pPr>
        <w:spacing w:beforeLines="50" w:before="156" w:afterLines="50" w:after="156"/>
        <w:ind w:leftChars="-67" w:left="-141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6B299679" wp14:editId="357E9F1C">
            <wp:extent cx="2369820" cy="5097780"/>
            <wp:effectExtent l="0" t="0" r="0" b="762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图片 100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5AAD873" wp14:editId="163EA778">
            <wp:extent cx="2299970" cy="5058410"/>
            <wp:effectExtent l="0" t="0" r="508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图片 10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50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1AC4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Style w:val="30"/>
        </w:rPr>
        <w:t>已选</w:t>
      </w:r>
      <w:r>
        <w:rPr>
          <w:rStyle w:val="30"/>
          <w:rFonts w:hint="eastAsia"/>
        </w:rPr>
        <w:t>课程</w:t>
      </w:r>
      <w:r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在底部功能栏中，选择并点击【已选】，显示已选课程列表。可以查看到当前已选课程列表、志愿信息以及订购教材情况。</w:t>
      </w:r>
    </w:p>
    <w:p w14:paraId="18A4D993" w14:textId="77777777" w:rsidR="008D5F99" w:rsidRDefault="00113EDA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退购操作、课程退选操作。</w:t>
      </w:r>
    </w:p>
    <w:p w14:paraId="073BA65C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AB6B73" wp14:editId="57461835">
            <wp:extent cx="2346960" cy="5189220"/>
            <wp:effectExtent l="0" t="0" r="0" b="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图片 10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</w:p>
    <w:p w14:paraId="1669D59D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在底部功能栏中，选择并点击【首页】，在选课类别中，选择并点击【全校课程查询】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，可以查看到全校范围内开放选课的课程信息。</w:t>
      </w:r>
    </w:p>
    <w:p w14:paraId="7534B8BB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可以使用课程列表右侧的【检查】功能，进一步查看自己是否满足当前课程的选课要求。</w:t>
      </w:r>
    </w:p>
    <w:p w14:paraId="029FCFD4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1B85CB" wp14:editId="35E87CBC">
            <wp:extent cx="2331720" cy="5128260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图片 10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30616C8" wp14:editId="0BA4D25F">
            <wp:extent cx="2415540" cy="5113020"/>
            <wp:effectExtent l="0" t="0" r="381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图片 10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AF16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274693" wp14:editId="76CB5ADA">
            <wp:extent cx="2415540" cy="5166360"/>
            <wp:effectExtent l="0" t="0" r="381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图片 10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CC3E" w14:textId="77777777" w:rsidR="008D5F99" w:rsidRDefault="00113EDA">
      <w:pPr>
        <w:pStyle w:val="a9"/>
        <w:spacing w:beforeLines="50" w:before="156" w:afterLines="50" w:after="156"/>
        <w:ind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</w:t>
      </w:r>
    </w:p>
    <w:p w14:paraId="0DC12A90" w14:textId="77777777" w:rsidR="008D5F99" w:rsidRDefault="00113EDA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 xml:space="preserve">      ========</w:t>
      </w:r>
      <w:r>
        <w:rPr>
          <w:rFonts w:ascii="宋体" w:eastAsia="宋体" w:hAnsi="宋体" w:cs="宋体" w:hint="eastAsia"/>
          <w:sz w:val="28"/>
          <w:szCs w:val="28"/>
        </w:rPr>
        <w:t>文档结束</w:t>
      </w:r>
      <w:r>
        <w:rPr>
          <w:rFonts w:ascii="宋体" w:eastAsia="宋体" w:hAnsi="宋体" w:cs="宋体" w:hint="eastAsia"/>
          <w:sz w:val="28"/>
          <w:szCs w:val="28"/>
        </w:rPr>
        <w:t>=</w:t>
      </w:r>
      <w:r>
        <w:rPr>
          <w:rFonts w:ascii="宋体" w:eastAsia="宋体" w:hAnsi="宋体" w:cs="宋体"/>
          <w:sz w:val="28"/>
          <w:szCs w:val="28"/>
        </w:rPr>
        <w:t>=====</w:t>
      </w:r>
    </w:p>
    <w:sectPr w:rsidR="008D5F99">
      <w:head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159F6" w14:textId="77777777" w:rsidR="00113EDA" w:rsidRDefault="00113EDA">
      <w:r>
        <w:separator/>
      </w:r>
    </w:p>
  </w:endnote>
  <w:endnote w:type="continuationSeparator" w:id="0">
    <w:p w14:paraId="136DBB91" w14:textId="77777777" w:rsidR="00113EDA" w:rsidRDefault="0011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EC925" w14:textId="77777777" w:rsidR="00113EDA" w:rsidRDefault="00113EDA">
      <w:r>
        <w:separator/>
      </w:r>
    </w:p>
  </w:footnote>
  <w:footnote w:type="continuationSeparator" w:id="0">
    <w:p w14:paraId="26361096" w14:textId="77777777" w:rsidR="00113EDA" w:rsidRDefault="0011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10B8" w14:textId="77777777" w:rsidR="008D5F99" w:rsidRDefault="008D5F99">
    <w:pPr>
      <w:pStyle w:val="a5"/>
      <w:pBdr>
        <w:bottom w:val="none" w:sz="0" w:space="0" w:color="auto"/>
      </w:pBdr>
      <w:jc w:val="both"/>
      <w:rPr>
        <w:sz w:val="2"/>
      </w:rPr>
    </w:pPr>
  </w:p>
  <w:p w14:paraId="10921BF1" w14:textId="77777777" w:rsidR="008D5F99" w:rsidRDefault="008D5F99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13EDA"/>
    <w:rsid w:val="00130B98"/>
    <w:rsid w:val="001324ED"/>
    <w:rsid w:val="00137927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F1D46"/>
    <w:rsid w:val="0030524D"/>
    <w:rsid w:val="00311CFF"/>
    <w:rsid w:val="00331A6D"/>
    <w:rsid w:val="0033432E"/>
    <w:rsid w:val="003419B3"/>
    <w:rsid w:val="003436EB"/>
    <w:rsid w:val="00343BB9"/>
    <w:rsid w:val="00346126"/>
    <w:rsid w:val="00346B62"/>
    <w:rsid w:val="0034779E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63E5"/>
    <w:rsid w:val="003F15CB"/>
    <w:rsid w:val="003F71C2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30BF"/>
    <w:rsid w:val="007716AB"/>
    <w:rsid w:val="00771962"/>
    <w:rsid w:val="007763CD"/>
    <w:rsid w:val="00776F8D"/>
    <w:rsid w:val="00777F8E"/>
    <w:rsid w:val="007819C2"/>
    <w:rsid w:val="00792C1A"/>
    <w:rsid w:val="007A109A"/>
    <w:rsid w:val="007A3280"/>
    <w:rsid w:val="007B231A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D5F99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604F"/>
    <w:rsid w:val="00E02886"/>
    <w:rsid w:val="00E04F8B"/>
    <w:rsid w:val="00E07A5F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04D66506"/>
    <w:rsid w:val="06D22104"/>
    <w:rsid w:val="12644A99"/>
    <w:rsid w:val="12965955"/>
    <w:rsid w:val="12E33BE6"/>
    <w:rsid w:val="13ED32DF"/>
    <w:rsid w:val="14B808D0"/>
    <w:rsid w:val="16C50954"/>
    <w:rsid w:val="1ABA60B4"/>
    <w:rsid w:val="21D41FB1"/>
    <w:rsid w:val="24DD51B8"/>
    <w:rsid w:val="26C86A25"/>
    <w:rsid w:val="29F57E0A"/>
    <w:rsid w:val="30330D79"/>
    <w:rsid w:val="3084498B"/>
    <w:rsid w:val="348E2AC2"/>
    <w:rsid w:val="3A5B1E2C"/>
    <w:rsid w:val="3AC51299"/>
    <w:rsid w:val="3FFB3B86"/>
    <w:rsid w:val="43D43BE6"/>
    <w:rsid w:val="49F57B6B"/>
    <w:rsid w:val="4B026C93"/>
    <w:rsid w:val="4D167B85"/>
    <w:rsid w:val="4D232399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6CF02790"/>
    <w:rsid w:val="71777FF5"/>
    <w:rsid w:val="738E41C2"/>
    <w:rsid w:val="7422631D"/>
    <w:rsid w:val="777944CE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F29E52"/>
  <w15:docId w15:val="{6A41C029-B12F-45B2-8845-6DABDE5D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bksxk.nwafu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zhu bin</cp:lastModifiedBy>
  <cp:revision>203</cp:revision>
  <cp:lastPrinted>2018-12-10T02:26:00Z</cp:lastPrinted>
  <dcterms:created xsi:type="dcterms:W3CDTF">2018-11-15T01:47:00Z</dcterms:created>
  <dcterms:modified xsi:type="dcterms:W3CDTF">2021-07-07T02:08:00Z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DB196C03ADFB4B92875A04E718F3EFD1</vt:lpwstr>
  </property>
</Properties>
</file>