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BC" w:rsidRDefault="00AE79BC" w:rsidP="00AE79BC">
      <w:pPr>
        <w:jc w:val="center"/>
        <w:rPr>
          <w:rFonts w:ascii="方正小标宋简体" w:eastAsia="方正小标宋简体"/>
          <w:sz w:val="32"/>
          <w:szCs w:val="32"/>
        </w:rPr>
      </w:pPr>
      <w:r w:rsidRPr="00AE79BC">
        <w:rPr>
          <w:rFonts w:ascii="方正小标宋简体" w:eastAsia="方正小标宋简体" w:hint="eastAsia"/>
          <w:sz w:val="32"/>
          <w:szCs w:val="32"/>
        </w:rPr>
        <w:t>47项</w:t>
      </w:r>
      <w:r w:rsidR="00F26AD2">
        <w:rPr>
          <w:rFonts w:ascii="方正小标宋简体" w:eastAsia="方正小标宋简体" w:hint="eastAsia"/>
          <w:sz w:val="32"/>
          <w:szCs w:val="32"/>
        </w:rPr>
        <w:t>入库</w:t>
      </w:r>
      <w:r w:rsidRPr="00AE79BC">
        <w:rPr>
          <w:rFonts w:ascii="方正小标宋简体" w:eastAsia="方正小标宋简体" w:hint="eastAsia"/>
          <w:sz w:val="32"/>
          <w:szCs w:val="32"/>
        </w:rPr>
        <w:t>未评审项目一览表</w:t>
      </w:r>
    </w:p>
    <w:tbl>
      <w:tblPr>
        <w:tblW w:w="14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276"/>
        <w:gridCol w:w="4253"/>
        <w:gridCol w:w="1275"/>
        <w:gridCol w:w="1276"/>
        <w:gridCol w:w="3686"/>
        <w:gridCol w:w="1134"/>
        <w:gridCol w:w="1015"/>
      </w:tblGrid>
      <w:tr w:rsidR="002317E8" w:rsidRPr="002317E8" w:rsidTr="002317E8">
        <w:trPr>
          <w:trHeight w:val="871"/>
          <w:tblHeader/>
        </w:trPr>
        <w:tc>
          <w:tcPr>
            <w:tcW w:w="851" w:type="dxa"/>
            <w:shd w:val="clear" w:color="auto" w:fill="auto"/>
            <w:noWrap/>
            <w:vAlign w:val="center"/>
          </w:tcPr>
          <w:p w:rsidR="002317E8" w:rsidRPr="002317E8" w:rsidRDefault="002317E8" w:rsidP="002317E8">
            <w:pPr>
              <w:widowControl/>
              <w:jc w:val="center"/>
              <w:rPr>
                <w:rFonts w:ascii="黑体" w:eastAsia="黑体" w:hAnsi="黑体" w:cs="宋体"/>
                <w:bCs/>
                <w:color w:val="000000"/>
                <w:kern w:val="0"/>
                <w:sz w:val="24"/>
                <w:szCs w:val="24"/>
              </w:rPr>
            </w:pPr>
            <w:bookmarkStart w:id="0" w:name="_GoBack"/>
            <w:r w:rsidRPr="002317E8">
              <w:rPr>
                <w:rFonts w:ascii="黑体" w:eastAsia="黑体" w:hAnsi="黑体" w:cs="宋体" w:hint="eastAsia"/>
                <w:bCs/>
                <w:color w:val="000000"/>
                <w:kern w:val="0"/>
                <w:sz w:val="24"/>
                <w:szCs w:val="24"/>
              </w:rPr>
              <w:t>序号</w:t>
            </w:r>
          </w:p>
        </w:tc>
        <w:tc>
          <w:tcPr>
            <w:tcW w:w="1276" w:type="dxa"/>
            <w:shd w:val="clear" w:color="auto" w:fill="auto"/>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申报单位</w:t>
            </w:r>
          </w:p>
        </w:tc>
        <w:tc>
          <w:tcPr>
            <w:tcW w:w="4253" w:type="dxa"/>
            <w:shd w:val="clear" w:color="auto" w:fill="auto"/>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项目名称</w:t>
            </w:r>
          </w:p>
        </w:tc>
        <w:tc>
          <w:tcPr>
            <w:tcW w:w="1275" w:type="dxa"/>
            <w:shd w:val="clear" w:color="auto" w:fill="auto"/>
            <w:noWrap/>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申报金额（万元）</w:t>
            </w:r>
          </w:p>
        </w:tc>
        <w:tc>
          <w:tcPr>
            <w:tcW w:w="1276" w:type="dxa"/>
            <w:shd w:val="clear" w:color="auto" w:fill="auto"/>
            <w:noWrap/>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申报年度</w:t>
            </w:r>
          </w:p>
        </w:tc>
        <w:tc>
          <w:tcPr>
            <w:tcW w:w="3686" w:type="dxa"/>
            <w:shd w:val="clear" w:color="auto" w:fill="auto"/>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支撑的专业</w:t>
            </w:r>
          </w:p>
        </w:tc>
        <w:tc>
          <w:tcPr>
            <w:tcW w:w="1134" w:type="dxa"/>
            <w:shd w:val="clear" w:color="auto" w:fill="auto"/>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是否包含省级一流专业</w:t>
            </w:r>
          </w:p>
        </w:tc>
        <w:tc>
          <w:tcPr>
            <w:tcW w:w="1015" w:type="dxa"/>
            <w:shd w:val="clear" w:color="auto" w:fill="auto"/>
            <w:noWrap/>
            <w:vAlign w:val="center"/>
          </w:tcPr>
          <w:p w:rsidR="002317E8" w:rsidRPr="002317E8" w:rsidRDefault="002317E8" w:rsidP="002317E8">
            <w:pPr>
              <w:widowControl/>
              <w:jc w:val="center"/>
              <w:rPr>
                <w:rFonts w:ascii="黑体" w:eastAsia="黑体" w:hAnsi="黑体" w:cs="宋体"/>
                <w:bCs/>
                <w:kern w:val="0"/>
                <w:sz w:val="24"/>
                <w:szCs w:val="24"/>
              </w:rPr>
            </w:pPr>
            <w:r w:rsidRPr="002317E8">
              <w:rPr>
                <w:rFonts w:ascii="黑体" w:eastAsia="黑体" w:hAnsi="黑体" w:cs="宋体" w:hint="eastAsia"/>
                <w:bCs/>
                <w:kern w:val="0"/>
                <w:sz w:val="24"/>
                <w:szCs w:val="24"/>
              </w:rPr>
              <w:t>备注</w:t>
            </w:r>
          </w:p>
        </w:tc>
      </w:tr>
      <w:bookmarkEnd w:id="0"/>
      <w:tr w:rsidR="002317E8" w:rsidRPr="00E361AF" w:rsidTr="002317E8">
        <w:trPr>
          <w:trHeight w:val="871"/>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1</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动科学院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动科学院本科教学实验室仪器设备更新与升级（二）</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307.45</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动物科学、草业、水产实验室，动物生物技术综合实验室，虚拟仿真实验室</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2</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动科学院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动科学院畜牧教学实习基地仪器设备升级（二）</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244.74</w:t>
            </w:r>
          </w:p>
        </w:tc>
        <w:tc>
          <w:tcPr>
            <w:tcW w:w="1276" w:type="dxa"/>
            <w:shd w:val="clear" w:color="000000" w:fill="FFFFFF"/>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000000" w:fill="FFFFFF"/>
            <w:vAlign w:val="center"/>
            <w:hideMark/>
          </w:tcPr>
          <w:p w:rsidR="002317E8" w:rsidRDefault="002317E8" w:rsidP="002317E8">
            <w:pPr>
              <w:rPr>
                <w:rFonts w:ascii="宋体" w:eastAsia="宋体" w:hAnsi="宋体" w:cs="宋体"/>
                <w:sz w:val="22"/>
              </w:rPr>
            </w:pPr>
            <w:r>
              <w:rPr>
                <w:rFonts w:hint="eastAsia"/>
                <w:sz w:val="22"/>
              </w:rPr>
              <w:t>动物科学</w:t>
            </w:r>
          </w:p>
        </w:tc>
        <w:tc>
          <w:tcPr>
            <w:tcW w:w="1134" w:type="dxa"/>
            <w:shd w:val="clear" w:color="auto" w:fill="auto"/>
            <w:vAlign w:val="center"/>
            <w:hideMark/>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7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3</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动医学院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动物医学本科生综合实验技能与创新能力训练平台建设</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199.34</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动物医学</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65"/>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4</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动医学院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动物医学移动诊疗实验室与远程诊断中心建设</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469.34</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动物医学</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5</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化药学院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化学与药学院本科实验教学中心仪器设备更新与补充</w:t>
            </w:r>
            <w:r>
              <w:rPr>
                <w:rFonts w:hint="eastAsia"/>
                <w:sz w:val="22"/>
              </w:rPr>
              <w:t>(</w:t>
            </w:r>
            <w:r>
              <w:rPr>
                <w:rFonts w:hint="eastAsia"/>
                <w:sz w:val="22"/>
              </w:rPr>
              <w:t>一</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320.00</w:t>
            </w:r>
          </w:p>
        </w:tc>
        <w:tc>
          <w:tcPr>
            <w:tcW w:w="1276" w:type="dxa"/>
            <w:shd w:val="clear" w:color="000000" w:fill="FFFFFF"/>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 xml:space="preserve">　</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6</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机电学院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西北农林科技大学工程训练中心设备更新（三）</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287.00</w:t>
            </w:r>
          </w:p>
        </w:tc>
        <w:tc>
          <w:tcPr>
            <w:tcW w:w="1276" w:type="dxa"/>
            <w:shd w:val="clear" w:color="000000" w:fill="FFFFFF"/>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工程训练中心</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7</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机电学院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机电学院本科教学实验室仪器设备更新与补充</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180.17</w:t>
            </w:r>
          </w:p>
        </w:tc>
        <w:tc>
          <w:tcPr>
            <w:tcW w:w="1276" w:type="dxa"/>
            <w:shd w:val="clear" w:color="000000" w:fill="FFFFFF"/>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000000" w:fill="FFFFFF"/>
            <w:noWrap/>
            <w:vAlign w:val="center"/>
            <w:hideMark/>
          </w:tcPr>
          <w:p w:rsidR="002317E8" w:rsidRDefault="002317E8" w:rsidP="002317E8">
            <w:pPr>
              <w:rPr>
                <w:rFonts w:ascii="宋体" w:eastAsia="宋体" w:hAnsi="宋体" w:cs="宋体"/>
                <w:sz w:val="22"/>
              </w:rPr>
            </w:pPr>
            <w:r>
              <w:rPr>
                <w:rFonts w:hint="eastAsia"/>
                <w:sz w:val="22"/>
              </w:rPr>
              <w:t>农业机械化及其自动化、电信、机电专业（机械工程实验室、电子工程实验室和液压传动实验室）</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7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8</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经管学院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经济管理综合实验室仪器设备补充更新（三期）</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168.25</w:t>
            </w:r>
          </w:p>
        </w:tc>
        <w:tc>
          <w:tcPr>
            <w:tcW w:w="1276" w:type="dxa"/>
            <w:shd w:val="clear" w:color="000000" w:fill="FFFFFF"/>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noWrap/>
            <w:vAlign w:val="center"/>
            <w:hideMark/>
          </w:tcPr>
          <w:p w:rsidR="002317E8" w:rsidRDefault="002317E8" w:rsidP="002317E8">
            <w:pPr>
              <w:rPr>
                <w:rFonts w:ascii="宋体" w:eastAsia="宋体" w:hAnsi="宋体" w:cs="宋体"/>
                <w:sz w:val="22"/>
              </w:rPr>
            </w:pPr>
            <w:r>
              <w:rPr>
                <w:rFonts w:hint="eastAsia"/>
                <w:sz w:val="22"/>
              </w:rPr>
              <w:t>工商管理、会计学、市场营销、保险学、国际经济与贸易、金融学、经济学、农林经济管理、土地资源管理</w:t>
            </w:r>
          </w:p>
        </w:tc>
        <w:tc>
          <w:tcPr>
            <w:tcW w:w="1134" w:type="dxa"/>
            <w:shd w:val="clear" w:color="auto" w:fill="auto"/>
            <w:vAlign w:val="center"/>
            <w:hideMark/>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6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lastRenderedPageBreak/>
              <w:t>9</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理学院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大学物理实验教学示范中心建设</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416.10</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物理</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5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10</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林学院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林学院本科教学实验室仪器设备更新与补充</w:t>
            </w:r>
            <w:r>
              <w:rPr>
                <w:rFonts w:hint="eastAsia"/>
                <w:sz w:val="22"/>
              </w:rPr>
              <w:t>(</w:t>
            </w:r>
            <w:r>
              <w:rPr>
                <w:rFonts w:hint="eastAsia"/>
                <w:sz w:val="22"/>
              </w:rPr>
              <w:t>一</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184.23</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森保、木材</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7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11</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葡萄酒学院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葡萄与葡萄酒工程实验教学中心设备更新与购置（</w:t>
            </w:r>
            <w:r>
              <w:rPr>
                <w:rFonts w:hint="eastAsia"/>
                <w:sz w:val="22"/>
              </w:rPr>
              <w:t>2019</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232.37</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葡萄与葡萄酒工程专业</w:t>
            </w:r>
          </w:p>
        </w:tc>
        <w:tc>
          <w:tcPr>
            <w:tcW w:w="1134" w:type="dxa"/>
            <w:shd w:val="clear" w:color="auto" w:fill="auto"/>
            <w:vAlign w:val="center"/>
            <w:hideMark/>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695"/>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12</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人文学院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人文社会科学综合实验室改造升级</w:t>
            </w:r>
            <w:r>
              <w:rPr>
                <w:rFonts w:hint="eastAsia"/>
                <w:sz w:val="22"/>
              </w:rPr>
              <w:t>(</w:t>
            </w:r>
            <w:r>
              <w:rPr>
                <w:rFonts w:hint="eastAsia"/>
                <w:sz w:val="22"/>
              </w:rPr>
              <w:t>三</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200.95</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人文各专业</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5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13</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生命学院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生物实验教学中心与生物工程实验实训中心设备更新和升级</w:t>
            </w:r>
            <w:r>
              <w:rPr>
                <w:rFonts w:hint="eastAsia"/>
                <w:sz w:val="22"/>
              </w:rPr>
              <w:t>(</w:t>
            </w:r>
            <w:r>
              <w:rPr>
                <w:rFonts w:hint="eastAsia"/>
                <w:sz w:val="22"/>
              </w:rPr>
              <w:t>二</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326.62</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生物工程、生物技术、生物科学</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5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14</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食品学院</w:t>
            </w:r>
          </w:p>
        </w:tc>
        <w:tc>
          <w:tcPr>
            <w:tcW w:w="4253" w:type="dxa"/>
            <w:shd w:val="clear" w:color="000000" w:fill="FFFFFF"/>
            <w:vAlign w:val="center"/>
            <w:hideMark/>
          </w:tcPr>
          <w:p w:rsidR="002317E8" w:rsidRDefault="002317E8" w:rsidP="002317E8">
            <w:pPr>
              <w:rPr>
                <w:rFonts w:ascii="宋体" w:eastAsia="宋体" w:hAnsi="宋体" w:cs="宋体"/>
                <w:sz w:val="22"/>
              </w:rPr>
            </w:pPr>
            <w:r>
              <w:rPr>
                <w:rFonts w:hint="eastAsia"/>
                <w:sz w:val="22"/>
              </w:rPr>
              <w:t>食品工程工艺实验室仪器设备补充更新</w:t>
            </w:r>
            <w:r>
              <w:rPr>
                <w:rFonts w:hint="eastAsia"/>
                <w:sz w:val="22"/>
              </w:rPr>
              <w:t>(</w:t>
            </w:r>
            <w:r>
              <w:rPr>
                <w:rFonts w:hint="eastAsia"/>
                <w:sz w:val="22"/>
              </w:rPr>
              <w:t>二</w:t>
            </w:r>
            <w:r>
              <w:rPr>
                <w:rFonts w:hint="eastAsia"/>
                <w:sz w:val="22"/>
              </w:rPr>
              <w:t>)</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163.26</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食品安全、食品工程</w:t>
            </w:r>
          </w:p>
        </w:tc>
        <w:tc>
          <w:tcPr>
            <w:tcW w:w="1134" w:type="dxa"/>
            <w:shd w:val="clear" w:color="auto" w:fill="auto"/>
            <w:vAlign w:val="center"/>
            <w:hideMark/>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15</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水建学院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水工水力学类教学实验室仪器设备补充更新</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381.80</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水利水电工程、农业水土工程、水文水资源、电气工程及其自动化、能源与动力工程、土木工程</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851"/>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16</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水建学院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建筑与桥梁结构实验仪器设备补充更新</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299.73</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土木工程专业建筑工程和道路桥梁工程两个方向</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80"/>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lastRenderedPageBreak/>
              <w:t>17</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水建学院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能源与动力工程专业教学实验室设备补充更新</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510.50</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能源与动力工程、电气工程及其自动化、农业水利工程、水利水电工程等专业</w:t>
            </w:r>
          </w:p>
        </w:tc>
        <w:tc>
          <w:tcPr>
            <w:tcW w:w="1134" w:type="dxa"/>
            <w:shd w:val="clear" w:color="auto" w:fill="auto"/>
            <w:vAlign w:val="center"/>
            <w:hideMark/>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18</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外语系</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外语系语言教学实验中心设备更新（三）</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260.18</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sz w:val="22"/>
              </w:rPr>
            </w:pPr>
            <w:r>
              <w:rPr>
                <w:rFonts w:hint="eastAsia"/>
                <w:sz w:val="22"/>
              </w:rPr>
              <w:t>语音网络机房</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19</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信息学院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计算机教学实验中心设备更新与补充（二）</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358.98</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计算机教学实验中心的计算机</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hideMark/>
          </w:tcPr>
          <w:p w:rsidR="002317E8" w:rsidRDefault="002317E8" w:rsidP="002317E8">
            <w:pPr>
              <w:jc w:val="center"/>
              <w:rPr>
                <w:rFonts w:ascii="宋体" w:eastAsia="宋体" w:hAnsi="宋体" w:cs="宋体"/>
                <w:color w:val="000000"/>
                <w:sz w:val="22"/>
              </w:rPr>
            </w:pPr>
            <w:r>
              <w:rPr>
                <w:rFonts w:hint="eastAsia"/>
                <w:color w:val="000000"/>
                <w:sz w:val="22"/>
              </w:rPr>
              <w:t>20</w:t>
            </w:r>
          </w:p>
        </w:tc>
        <w:tc>
          <w:tcPr>
            <w:tcW w:w="1276" w:type="dxa"/>
            <w:shd w:val="clear" w:color="auto" w:fill="auto"/>
            <w:vAlign w:val="center"/>
            <w:hideMark/>
          </w:tcPr>
          <w:p w:rsidR="002317E8" w:rsidRDefault="002317E8" w:rsidP="002317E8">
            <w:pPr>
              <w:rPr>
                <w:rFonts w:ascii="宋体" w:eastAsia="宋体" w:hAnsi="宋体" w:cs="宋体"/>
                <w:sz w:val="22"/>
              </w:rPr>
            </w:pPr>
            <w:r>
              <w:rPr>
                <w:rFonts w:hint="eastAsia"/>
                <w:sz w:val="22"/>
              </w:rPr>
              <w:t>园林学院</w:t>
            </w:r>
          </w:p>
        </w:tc>
        <w:tc>
          <w:tcPr>
            <w:tcW w:w="4253" w:type="dxa"/>
            <w:shd w:val="clear" w:color="auto" w:fill="auto"/>
            <w:vAlign w:val="center"/>
            <w:hideMark/>
          </w:tcPr>
          <w:p w:rsidR="002317E8" w:rsidRDefault="002317E8" w:rsidP="002317E8">
            <w:pPr>
              <w:rPr>
                <w:rFonts w:ascii="宋体" w:eastAsia="宋体" w:hAnsi="宋体" w:cs="宋体"/>
                <w:sz w:val="22"/>
              </w:rPr>
            </w:pPr>
            <w:r>
              <w:rPr>
                <w:rFonts w:hint="eastAsia"/>
                <w:sz w:val="22"/>
              </w:rPr>
              <w:t>公共艺术造型加工实训中心和景观综合建模设备购置</w:t>
            </w:r>
          </w:p>
        </w:tc>
        <w:tc>
          <w:tcPr>
            <w:tcW w:w="1275"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160.00</w:t>
            </w:r>
          </w:p>
        </w:tc>
        <w:tc>
          <w:tcPr>
            <w:tcW w:w="1276" w:type="dxa"/>
            <w:shd w:val="clear" w:color="auto" w:fill="auto"/>
            <w:noWrap/>
            <w:vAlign w:val="center"/>
            <w:hideMark/>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hideMark/>
          </w:tcPr>
          <w:p w:rsidR="002317E8" w:rsidRDefault="002317E8" w:rsidP="002317E8">
            <w:pPr>
              <w:rPr>
                <w:rFonts w:ascii="宋体" w:eastAsia="宋体" w:hAnsi="宋体" w:cs="宋体"/>
                <w:color w:val="000000"/>
                <w:sz w:val="22"/>
              </w:rPr>
            </w:pPr>
            <w:r>
              <w:rPr>
                <w:rFonts w:hint="eastAsia"/>
                <w:color w:val="000000"/>
                <w:sz w:val="22"/>
              </w:rPr>
              <w:t>主要支撑环境设计专业</w:t>
            </w:r>
          </w:p>
        </w:tc>
        <w:tc>
          <w:tcPr>
            <w:tcW w:w="1134" w:type="dxa"/>
            <w:shd w:val="clear" w:color="auto" w:fill="auto"/>
            <w:vAlign w:val="center"/>
            <w:hideMark/>
          </w:tcPr>
          <w:p w:rsidR="002317E8" w:rsidRDefault="002317E8" w:rsidP="002317E8">
            <w:pPr>
              <w:jc w:val="center"/>
              <w:rPr>
                <w:rFonts w:ascii="宋体" w:eastAsia="宋体" w:hAnsi="宋体" w:cs="宋体"/>
                <w:sz w:val="22"/>
              </w:rPr>
            </w:pPr>
          </w:p>
        </w:tc>
        <w:tc>
          <w:tcPr>
            <w:tcW w:w="1015" w:type="dxa"/>
            <w:shd w:val="clear" w:color="auto" w:fill="auto"/>
            <w:noWrap/>
            <w:vAlign w:val="center"/>
            <w:hideMark/>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21</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园林学院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园林艺术数字景观虚拟仿真实验室设备购置（二期）</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60.00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支撑风景园林、园林专业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22</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园林学院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景观综合建模大厅建设项目设备购置（二期）</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90.00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主要支撑风景园林专业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23</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园艺学院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园艺实验教学中心仪器设备补充与更新</w:t>
            </w:r>
            <w:r>
              <w:rPr>
                <w:rFonts w:hint="eastAsia"/>
                <w:sz w:val="22"/>
              </w:rPr>
              <w:t>(</w:t>
            </w:r>
            <w:r>
              <w:rPr>
                <w:rFonts w:hint="eastAsia"/>
                <w:sz w:val="22"/>
              </w:rPr>
              <w:t>二</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191.45</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园艺、设施</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24</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植保学院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植物保护实验教学中心仪器设备补充更新（二）</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142.00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大学生科技创新实验平台</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lastRenderedPageBreak/>
              <w:t>25</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资环学院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资源环境类专业本科教学核心实验室升级亟需设备的更新与补充</w:t>
            </w:r>
            <w:r>
              <w:rPr>
                <w:rFonts w:hint="eastAsia"/>
                <w:sz w:val="22"/>
              </w:rPr>
              <w:t>(</w:t>
            </w:r>
            <w:r>
              <w:rPr>
                <w:rFonts w:hint="eastAsia"/>
                <w:sz w:val="22"/>
              </w:rPr>
              <w:t>三</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171.60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2019</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支撑环境科学、水土保持与荒漠化防治、资源环境科学</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26</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动科学院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动科学院本科教学实验室仪器设备更新与升级（三）</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309.18</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动物科学、草业、水产实验室，动物生物技术综合实验室，虚拟仿真实验室</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27</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动科学院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动科学院畜牧教学实习基地仪器设备升级（三）</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291.40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动物科学</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28</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动医学院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动物解剖学本科教学急需标本及制作设备购置</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239.52</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动物医学</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29</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动医学院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动物医学本科教学实验项目视频录制及典型标本数字化制作的仪器设备建设</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196.85</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动物医学</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30</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化药学院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化学与药学院本科实验教学中心仪器设备更新与补充（二）</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360.00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 xml:space="preserve">　</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31</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机电学院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工程训练中心设备更新（四）</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178.00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工程训练中心</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32</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经管学院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经济管理综合实验室仪器设备补充更新（四期）</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177.30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保险学土地资源管理</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lastRenderedPageBreak/>
              <w:t>33</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理学院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开放式物理实验教学体系建设</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447.10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物理</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1161"/>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34</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林学院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林学院本科教学实验室仪器设备更新与补充</w:t>
            </w:r>
            <w:r>
              <w:rPr>
                <w:rFonts w:hint="eastAsia"/>
                <w:sz w:val="22"/>
              </w:rPr>
              <w:t>(</w:t>
            </w:r>
            <w:r>
              <w:rPr>
                <w:rFonts w:hint="eastAsia"/>
                <w:sz w:val="22"/>
              </w:rPr>
              <w:t>二</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294.11</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森保、木材</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35</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农学院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农学院植物资源与生产本科教学实验中心亟需设备的更新与补充</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192.54</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植科、农学</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36</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葡萄酒学院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葡萄与葡萄酒工程实验教学中心设备更新与购置（</w:t>
            </w:r>
            <w:r>
              <w:rPr>
                <w:rFonts w:hint="eastAsia"/>
                <w:sz w:val="22"/>
              </w:rPr>
              <w:t>2020</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262.15</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葡萄与葡萄酒工程专业</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37</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人文学院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人文社会科学综合实验室改造升级</w:t>
            </w:r>
            <w:r>
              <w:rPr>
                <w:rFonts w:hint="eastAsia"/>
                <w:sz w:val="22"/>
              </w:rPr>
              <w:t>(</w:t>
            </w:r>
            <w:r>
              <w:rPr>
                <w:rFonts w:hint="eastAsia"/>
                <w:sz w:val="22"/>
              </w:rPr>
              <w:t>四</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100.00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人文各专业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38</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生命学院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生物实验教学中心与生物工程实验实训中心设备更新和升级</w:t>
            </w:r>
            <w:r>
              <w:rPr>
                <w:rFonts w:hint="eastAsia"/>
                <w:sz w:val="22"/>
              </w:rPr>
              <w:t>(</w:t>
            </w:r>
            <w:r>
              <w:rPr>
                <w:rFonts w:hint="eastAsia"/>
                <w:sz w:val="22"/>
              </w:rPr>
              <w:t>三</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284.63</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生物工程、生物技术、生物科学</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39</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食品学院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食品工程工艺实习车间设备补充更新</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591.39</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食品安全、食品工程</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40</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水建学院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水工结构与材料实验室仪器设备补充更新</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158.00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水利工程、土木工程</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lastRenderedPageBreak/>
              <w:t>41</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水建学院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水资源与水环境工程教学实验室仪器设备补充更新</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190.74</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水文与水资源工程专业、能源与动力工程专业、水利水电工程、农业水土工程专业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42</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外语系</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外语系外语情景仿真实验室</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106.68</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仿真教学外语实验室</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43</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信息学院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计算机教学实验中心设备更新与补充（三）</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469.76</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计算机教学实验中心的计算机、信息类专业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44</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园林学院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园林艺术数字景观虚拟仿真实验室设备购置（三期）</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60.00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支撑风景园林、园林专业</w:t>
            </w:r>
          </w:p>
        </w:tc>
        <w:tc>
          <w:tcPr>
            <w:tcW w:w="1134" w:type="dxa"/>
            <w:shd w:val="clear" w:color="auto" w:fill="auto"/>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45</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园艺学院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园艺实验教学中心仪器设备补充与更新</w:t>
            </w:r>
            <w:r>
              <w:rPr>
                <w:rFonts w:hint="eastAsia"/>
                <w:sz w:val="22"/>
              </w:rPr>
              <w:t>(</w:t>
            </w:r>
            <w:r>
              <w:rPr>
                <w:rFonts w:hint="eastAsia"/>
                <w:sz w:val="22"/>
              </w:rPr>
              <w:t>三</w:t>
            </w:r>
            <w:r>
              <w:rPr>
                <w:rFonts w:hint="eastAsia"/>
                <w:sz w:val="22"/>
              </w:rPr>
              <w:t>)</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161.70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sz w:val="22"/>
              </w:rPr>
            </w:pPr>
            <w:r>
              <w:rPr>
                <w:rFonts w:hint="eastAsia"/>
                <w:sz w:val="22"/>
              </w:rPr>
              <w:t>园艺、设施</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794"/>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46</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植保学院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植物保护学院农药化学与农药毒理教学实验室仪器设备补与更新</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451.00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农药学实验室支撑植保和制药工程两个专业</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1161"/>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r>
              <w:rPr>
                <w:rFonts w:hint="eastAsia"/>
                <w:color w:val="000000"/>
                <w:sz w:val="22"/>
              </w:rPr>
              <w:t>47</w:t>
            </w:r>
          </w:p>
        </w:tc>
        <w:tc>
          <w:tcPr>
            <w:tcW w:w="1276" w:type="dxa"/>
            <w:shd w:val="clear" w:color="auto" w:fill="auto"/>
            <w:vAlign w:val="center"/>
          </w:tcPr>
          <w:p w:rsidR="002317E8" w:rsidRDefault="002317E8" w:rsidP="002317E8">
            <w:pPr>
              <w:rPr>
                <w:rFonts w:ascii="宋体" w:eastAsia="宋体" w:hAnsi="宋体" w:cs="宋体"/>
                <w:sz w:val="22"/>
              </w:rPr>
            </w:pPr>
            <w:r>
              <w:rPr>
                <w:rFonts w:hint="eastAsia"/>
                <w:sz w:val="22"/>
              </w:rPr>
              <w:t>资环学院</w:t>
            </w:r>
          </w:p>
        </w:tc>
        <w:tc>
          <w:tcPr>
            <w:tcW w:w="4253" w:type="dxa"/>
            <w:shd w:val="clear" w:color="auto" w:fill="auto"/>
            <w:vAlign w:val="center"/>
          </w:tcPr>
          <w:p w:rsidR="002317E8" w:rsidRDefault="002317E8" w:rsidP="002317E8">
            <w:pPr>
              <w:rPr>
                <w:rFonts w:ascii="宋体" w:eastAsia="宋体" w:hAnsi="宋体" w:cs="宋体"/>
                <w:sz w:val="22"/>
              </w:rPr>
            </w:pPr>
            <w:r>
              <w:rPr>
                <w:rFonts w:hint="eastAsia"/>
                <w:sz w:val="22"/>
              </w:rPr>
              <w:t>资源环境科学与环境工程类专业本科教学实验室仪器设备的更新与补充</w:t>
            </w: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274.60</w:t>
            </w:r>
          </w:p>
        </w:tc>
        <w:tc>
          <w:tcPr>
            <w:tcW w:w="1276" w:type="dxa"/>
            <w:shd w:val="clear" w:color="auto" w:fill="auto"/>
            <w:noWrap/>
            <w:vAlign w:val="center"/>
          </w:tcPr>
          <w:p w:rsidR="002317E8" w:rsidRDefault="002317E8" w:rsidP="002317E8">
            <w:pPr>
              <w:jc w:val="center"/>
              <w:rPr>
                <w:rFonts w:ascii="宋体" w:eastAsia="宋体" w:hAnsi="宋体" w:cs="宋体"/>
                <w:sz w:val="22"/>
              </w:rPr>
            </w:pPr>
            <w:r>
              <w:rPr>
                <w:rFonts w:hint="eastAsia"/>
                <w:sz w:val="22"/>
              </w:rPr>
              <w:t>2020</w:t>
            </w:r>
          </w:p>
        </w:tc>
        <w:tc>
          <w:tcPr>
            <w:tcW w:w="3686" w:type="dxa"/>
            <w:shd w:val="clear" w:color="auto" w:fill="auto"/>
            <w:vAlign w:val="center"/>
          </w:tcPr>
          <w:p w:rsidR="002317E8" w:rsidRDefault="002317E8" w:rsidP="002317E8">
            <w:pPr>
              <w:rPr>
                <w:rFonts w:ascii="宋体" w:eastAsia="宋体" w:hAnsi="宋体" w:cs="宋体"/>
                <w:color w:val="000000"/>
                <w:sz w:val="22"/>
              </w:rPr>
            </w:pPr>
            <w:r>
              <w:rPr>
                <w:rFonts w:hint="eastAsia"/>
                <w:color w:val="000000"/>
                <w:sz w:val="22"/>
              </w:rPr>
              <w:t>支撑环境科学、水土保持与荒漠化防治、资源环境科学</w:t>
            </w:r>
          </w:p>
        </w:tc>
        <w:tc>
          <w:tcPr>
            <w:tcW w:w="1134" w:type="dxa"/>
            <w:shd w:val="clear" w:color="auto" w:fill="auto"/>
            <w:vAlign w:val="center"/>
          </w:tcPr>
          <w:p w:rsidR="002317E8" w:rsidRDefault="002317E8" w:rsidP="002317E8">
            <w:pPr>
              <w:jc w:val="center"/>
              <w:rPr>
                <w:rFonts w:ascii="宋体" w:eastAsia="宋体" w:hAnsi="宋体" w:cs="宋体"/>
                <w:sz w:val="22"/>
              </w:rPr>
            </w:pPr>
            <w:r>
              <w:rPr>
                <w:rFonts w:hint="eastAsia"/>
                <w:sz w:val="22"/>
              </w:rPr>
              <w:t>√</w:t>
            </w:r>
          </w:p>
        </w:tc>
        <w:tc>
          <w:tcPr>
            <w:tcW w:w="1015" w:type="dxa"/>
            <w:shd w:val="clear" w:color="auto" w:fill="auto"/>
            <w:noWrap/>
            <w:vAlign w:val="center"/>
          </w:tcPr>
          <w:p w:rsidR="002317E8" w:rsidRDefault="002317E8" w:rsidP="002317E8">
            <w:pPr>
              <w:rPr>
                <w:rFonts w:ascii="宋体" w:eastAsia="宋体" w:hAnsi="宋体" w:cs="宋体"/>
                <w:color w:val="000000"/>
                <w:sz w:val="22"/>
              </w:rPr>
            </w:pPr>
            <w:r>
              <w:rPr>
                <w:rFonts w:hint="eastAsia"/>
                <w:color w:val="000000"/>
                <w:sz w:val="22"/>
              </w:rPr>
              <w:t xml:space="preserve">　</w:t>
            </w:r>
          </w:p>
        </w:tc>
      </w:tr>
      <w:tr w:rsidR="002317E8" w:rsidRPr="00E361AF" w:rsidTr="002317E8">
        <w:trPr>
          <w:trHeight w:val="556"/>
        </w:trPr>
        <w:tc>
          <w:tcPr>
            <w:tcW w:w="851" w:type="dxa"/>
            <w:shd w:val="clear" w:color="auto" w:fill="auto"/>
            <w:noWrap/>
            <w:vAlign w:val="center"/>
          </w:tcPr>
          <w:p w:rsidR="002317E8" w:rsidRDefault="002317E8" w:rsidP="002317E8">
            <w:pPr>
              <w:jc w:val="center"/>
              <w:rPr>
                <w:rFonts w:ascii="宋体" w:eastAsia="宋体" w:hAnsi="宋体" w:cs="宋体"/>
                <w:color w:val="000000"/>
                <w:sz w:val="22"/>
              </w:rPr>
            </w:pPr>
          </w:p>
        </w:tc>
        <w:tc>
          <w:tcPr>
            <w:tcW w:w="1276" w:type="dxa"/>
            <w:shd w:val="clear" w:color="auto" w:fill="auto"/>
            <w:noWrap/>
            <w:vAlign w:val="center"/>
          </w:tcPr>
          <w:p w:rsidR="002317E8" w:rsidRDefault="002317E8" w:rsidP="002317E8">
            <w:pPr>
              <w:rPr>
                <w:rFonts w:ascii="宋体" w:eastAsia="宋体" w:hAnsi="宋体" w:cs="宋体"/>
                <w:sz w:val="22"/>
              </w:rPr>
            </w:pPr>
          </w:p>
        </w:tc>
        <w:tc>
          <w:tcPr>
            <w:tcW w:w="4253" w:type="dxa"/>
            <w:shd w:val="clear" w:color="auto" w:fill="auto"/>
            <w:noWrap/>
            <w:vAlign w:val="center"/>
          </w:tcPr>
          <w:p w:rsidR="002317E8" w:rsidRDefault="002317E8" w:rsidP="002317E8">
            <w:pPr>
              <w:rPr>
                <w:rFonts w:ascii="宋体" w:eastAsia="宋体" w:hAnsi="宋体" w:cs="宋体"/>
                <w:sz w:val="22"/>
              </w:rPr>
            </w:pPr>
          </w:p>
        </w:tc>
        <w:tc>
          <w:tcPr>
            <w:tcW w:w="1275" w:type="dxa"/>
            <w:shd w:val="clear" w:color="auto" w:fill="auto"/>
            <w:noWrap/>
            <w:vAlign w:val="center"/>
          </w:tcPr>
          <w:p w:rsidR="002317E8" w:rsidRDefault="002317E8" w:rsidP="002317E8">
            <w:pPr>
              <w:jc w:val="center"/>
              <w:rPr>
                <w:rFonts w:ascii="宋体" w:eastAsia="宋体" w:hAnsi="宋体" w:cs="宋体"/>
                <w:sz w:val="22"/>
              </w:rPr>
            </w:pPr>
            <w:r>
              <w:rPr>
                <w:rFonts w:ascii="宋体" w:eastAsia="宋体" w:hAnsi="宋体" w:cs="宋体" w:hint="eastAsia"/>
                <w:sz w:val="22"/>
              </w:rPr>
              <w:t>12122.71</w:t>
            </w:r>
          </w:p>
        </w:tc>
        <w:tc>
          <w:tcPr>
            <w:tcW w:w="1276" w:type="dxa"/>
            <w:shd w:val="clear" w:color="auto" w:fill="auto"/>
            <w:noWrap/>
            <w:vAlign w:val="center"/>
          </w:tcPr>
          <w:p w:rsidR="002317E8" w:rsidRDefault="002317E8" w:rsidP="002317E8">
            <w:pPr>
              <w:jc w:val="center"/>
              <w:rPr>
                <w:rFonts w:ascii="宋体" w:eastAsia="宋体" w:hAnsi="宋体" w:cs="宋体"/>
                <w:sz w:val="22"/>
              </w:rPr>
            </w:pPr>
          </w:p>
        </w:tc>
        <w:tc>
          <w:tcPr>
            <w:tcW w:w="3686" w:type="dxa"/>
            <w:shd w:val="clear" w:color="auto" w:fill="auto"/>
            <w:noWrap/>
            <w:vAlign w:val="center"/>
          </w:tcPr>
          <w:p w:rsidR="002317E8" w:rsidRDefault="002317E8" w:rsidP="002317E8">
            <w:pPr>
              <w:rPr>
                <w:rFonts w:ascii="宋体" w:eastAsia="宋体" w:hAnsi="宋体" w:cs="宋体"/>
                <w:sz w:val="22"/>
              </w:rPr>
            </w:pPr>
          </w:p>
        </w:tc>
        <w:tc>
          <w:tcPr>
            <w:tcW w:w="1134" w:type="dxa"/>
            <w:shd w:val="clear" w:color="auto" w:fill="auto"/>
            <w:noWrap/>
            <w:vAlign w:val="center"/>
          </w:tcPr>
          <w:p w:rsidR="002317E8" w:rsidRDefault="002317E8" w:rsidP="002317E8">
            <w:pPr>
              <w:jc w:val="center"/>
              <w:rPr>
                <w:rFonts w:ascii="宋体" w:eastAsia="宋体" w:hAnsi="宋体" w:cs="宋体"/>
                <w:sz w:val="22"/>
              </w:rPr>
            </w:pPr>
          </w:p>
        </w:tc>
        <w:tc>
          <w:tcPr>
            <w:tcW w:w="1015" w:type="dxa"/>
            <w:shd w:val="clear" w:color="auto" w:fill="auto"/>
            <w:noWrap/>
            <w:vAlign w:val="center"/>
          </w:tcPr>
          <w:p w:rsidR="002317E8" w:rsidRDefault="002317E8" w:rsidP="002317E8">
            <w:pPr>
              <w:rPr>
                <w:rFonts w:ascii="宋体" w:eastAsia="宋体" w:hAnsi="宋体" w:cs="宋体"/>
                <w:color w:val="000000"/>
                <w:sz w:val="22"/>
              </w:rPr>
            </w:pPr>
          </w:p>
        </w:tc>
      </w:tr>
    </w:tbl>
    <w:p w:rsidR="00AE79BC" w:rsidRDefault="00AE79BC" w:rsidP="00AE79BC"/>
    <w:sectPr w:rsidR="00AE79BC" w:rsidSect="00E361A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02F" w:rsidRDefault="005B502F" w:rsidP="00FF3780">
      <w:r>
        <w:separator/>
      </w:r>
    </w:p>
  </w:endnote>
  <w:endnote w:type="continuationSeparator" w:id="1">
    <w:p w:rsidR="005B502F" w:rsidRDefault="005B502F" w:rsidP="00FF37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02F" w:rsidRDefault="005B502F" w:rsidP="00FF3780">
      <w:r>
        <w:separator/>
      </w:r>
    </w:p>
  </w:footnote>
  <w:footnote w:type="continuationSeparator" w:id="1">
    <w:p w:rsidR="005B502F" w:rsidRDefault="005B502F" w:rsidP="00FF37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780"/>
    <w:rsid w:val="00135956"/>
    <w:rsid w:val="00185012"/>
    <w:rsid w:val="001F70CB"/>
    <w:rsid w:val="002317E8"/>
    <w:rsid w:val="00244E02"/>
    <w:rsid w:val="00287887"/>
    <w:rsid w:val="002E4045"/>
    <w:rsid w:val="00360DAE"/>
    <w:rsid w:val="004074AD"/>
    <w:rsid w:val="005B502F"/>
    <w:rsid w:val="005E024F"/>
    <w:rsid w:val="00671B01"/>
    <w:rsid w:val="00790738"/>
    <w:rsid w:val="007C584F"/>
    <w:rsid w:val="008831E1"/>
    <w:rsid w:val="0093683F"/>
    <w:rsid w:val="009F12B5"/>
    <w:rsid w:val="00A8587C"/>
    <w:rsid w:val="00AD58A4"/>
    <w:rsid w:val="00AE6FBD"/>
    <w:rsid w:val="00AE79BC"/>
    <w:rsid w:val="00E361AF"/>
    <w:rsid w:val="00E7108B"/>
    <w:rsid w:val="00ED2FDA"/>
    <w:rsid w:val="00F26AD2"/>
    <w:rsid w:val="00FE23F2"/>
    <w:rsid w:val="00FF3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3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3780"/>
    <w:rPr>
      <w:sz w:val="18"/>
      <w:szCs w:val="18"/>
    </w:rPr>
  </w:style>
  <w:style w:type="paragraph" w:styleId="a4">
    <w:name w:val="footer"/>
    <w:basedOn w:val="a"/>
    <w:link w:val="Char0"/>
    <w:uiPriority w:val="99"/>
    <w:semiHidden/>
    <w:unhideWhenUsed/>
    <w:rsid w:val="00FF37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3780"/>
    <w:rPr>
      <w:sz w:val="18"/>
      <w:szCs w:val="18"/>
    </w:rPr>
  </w:style>
  <w:style w:type="paragraph" w:styleId="a5">
    <w:name w:val="Balloon Text"/>
    <w:basedOn w:val="a"/>
    <w:link w:val="Char1"/>
    <w:uiPriority w:val="99"/>
    <w:semiHidden/>
    <w:unhideWhenUsed/>
    <w:rsid w:val="009F12B5"/>
    <w:rPr>
      <w:sz w:val="18"/>
      <w:szCs w:val="18"/>
    </w:rPr>
  </w:style>
  <w:style w:type="character" w:customStyle="1" w:styleId="Char1">
    <w:name w:val="批注框文本 Char"/>
    <w:basedOn w:val="a0"/>
    <w:link w:val="a5"/>
    <w:uiPriority w:val="99"/>
    <w:semiHidden/>
    <w:rsid w:val="009F12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3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3780"/>
    <w:rPr>
      <w:sz w:val="18"/>
      <w:szCs w:val="18"/>
    </w:rPr>
  </w:style>
  <w:style w:type="paragraph" w:styleId="a4">
    <w:name w:val="footer"/>
    <w:basedOn w:val="a"/>
    <w:link w:val="Char0"/>
    <w:uiPriority w:val="99"/>
    <w:semiHidden/>
    <w:unhideWhenUsed/>
    <w:rsid w:val="00FF37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3780"/>
    <w:rPr>
      <w:sz w:val="18"/>
      <w:szCs w:val="18"/>
    </w:rPr>
  </w:style>
  <w:style w:type="paragraph" w:styleId="a5">
    <w:name w:val="Balloon Text"/>
    <w:basedOn w:val="a"/>
    <w:link w:val="Char1"/>
    <w:uiPriority w:val="99"/>
    <w:semiHidden/>
    <w:unhideWhenUsed/>
    <w:rsid w:val="009F12B5"/>
    <w:rPr>
      <w:sz w:val="18"/>
      <w:szCs w:val="18"/>
    </w:rPr>
  </w:style>
  <w:style w:type="character" w:customStyle="1" w:styleId="Char1">
    <w:name w:val="批注框文本 Char"/>
    <w:basedOn w:val="a0"/>
    <w:link w:val="a5"/>
    <w:uiPriority w:val="99"/>
    <w:semiHidden/>
    <w:rsid w:val="009F12B5"/>
    <w:rPr>
      <w:sz w:val="18"/>
      <w:szCs w:val="18"/>
    </w:rPr>
  </w:style>
</w:styles>
</file>

<file path=word/webSettings.xml><?xml version="1.0" encoding="utf-8"?>
<w:webSettings xmlns:r="http://schemas.openxmlformats.org/officeDocument/2006/relationships" xmlns:w="http://schemas.openxmlformats.org/wordprocessingml/2006/main">
  <w:divs>
    <w:div w:id="1532451486">
      <w:bodyDiv w:val="1"/>
      <w:marLeft w:val="0"/>
      <w:marRight w:val="0"/>
      <w:marTop w:val="0"/>
      <w:marBottom w:val="0"/>
      <w:divBdr>
        <w:top w:val="none" w:sz="0" w:space="0" w:color="auto"/>
        <w:left w:val="none" w:sz="0" w:space="0" w:color="auto"/>
        <w:bottom w:val="none" w:sz="0" w:space="0" w:color="auto"/>
        <w:right w:val="none" w:sz="0" w:space="0" w:color="auto"/>
      </w:divBdr>
    </w:div>
    <w:div w:id="1968047880">
      <w:bodyDiv w:val="1"/>
      <w:marLeft w:val="0"/>
      <w:marRight w:val="0"/>
      <w:marTop w:val="0"/>
      <w:marBottom w:val="0"/>
      <w:divBdr>
        <w:top w:val="none" w:sz="0" w:space="0" w:color="auto"/>
        <w:left w:val="none" w:sz="0" w:space="0" w:color="auto"/>
        <w:bottom w:val="none" w:sz="0" w:space="0" w:color="auto"/>
        <w:right w:val="none" w:sz="0" w:space="0" w:color="auto"/>
      </w:divBdr>
    </w:div>
    <w:div w:id="206151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438</Words>
  <Characters>2501</Characters>
  <Application>Microsoft Office Word</Application>
  <DocSecurity>0</DocSecurity>
  <Lines>20</Lines>
  <Paragraphs>5</Paragraphs>
  <ScaleCrop>false</ScaleCrop>
  <Company>微软中国</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唐琦</dc:creator>
  <cp:lastModifiedBy>唐琦</cp:lastModifiedBy>
  <cp:revision>8</cp:revision>
  <cp:lastPrinted>2018-04-27T02:15:00Z</cp:lastPrinted>
  <dcterms:created xsi:type="dcterms:W3CDTF">2018-04-27T01:26:00Z</dcterms:created>
  <dcterms:modified xsi:type="dcterms:W3CDTF">2018-04-28T01:39:00Z</dcterms:modified>
</cp:coreProperties>
</file>