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A4" w:rsidRDefault="00276FA4" w:rsidP="00EE16E1">
      <w:pPr>
        <w:spacing w:beforeLines="100" w:afterLines="100" w:line="360" w:lineRule="auto"/>
        <w:jc w:val="center"/>
        <w:rPr>
          <w:rFonts w:ascii="仿宋_GB2312" w:eastAsia="仿宋_GB2312" w:hAnsi="仿宋"/>
          <w:b/>
          <w:sz w:val="32"/>
          <w:szCs w:val="32"/>
        </w:rPr>
      </w:pPr>
      <w:r w:rsidRPr="00276FA4">
        <w:rPr>
          <w:rFonts w:ascii="仿宋_GB2312" w:eastAsia="仿宋_GB2312" w:hAnsi="仿宋" w:hint="eastAsia"/>
          <w:b/>
          <w:sz w:val="32"/>
          <w:szCs w:val="32"/>
        </w:rPr>
        <w:t>201</w:t>
      </w:r>
      <w:r w:rsidR="00EE16E1">
        <w:rPr>
          <w:rFonts w:ascii="仿宋_GB2312" w:eastAsia="仿宋_GB2312" w:hAnsi="仿宋" w:hint="eastAsia"/>
          <w:b/>
          <w:sz w:val="32"/>
          <w:szCs w:val="32"/>
        </w:rPr>
        <w:t>8</w:t>
      </w:r>
      <w:r w:rsidRPr="00276FA4">
        <w:rPr>
          <w:rFonts w:ascii="仿宋_GB2312" w:eastAsia="仿宋_GB2312" w:hAnsi="仿宋" w:hint="eastAsia"/>
          <w:b/>
          <w:sz w:val="32"/>
          <w:szCs w:val="32"/>
        </w:rPr>
        <w:t>年寒假阿德莱德大学访学计划内容及项目要求</w:t>
      </w:r>
    </w:p>
    <w:p w:rsidR="0087022A" w:rsidRDefault="0087022A" w:rsidP="0087022A">
      <w:pPr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 w:hint="eastAsia"/>
          <w:sz w:val="28"/>
          <w:szCs w:val="28"/>
        </w:rPr>
        <w:t>为了继续做好我校大学生</w:t>
      </w:r>
      <w:r>
        <w:rPr>
          <w:rFonts w:ascii="仿宋_GB2312" w:eastAsia="仿宋_GB2312" w:hAnsi="仿宋" w:hint="eastAsia"/>
          <w:sz w:val="28"/>
          <w:szCs w:val="28"/>
        </w:rPr>
        <w:t>海内外</w:t>
      </w:r>
      <w:r w:rsidRPr="00CA11BF">
        <w:rPr>
          <w:rFonts w:ascii="仿宋_GB2312" w:eastAsia="仿宋_GB2312" w:hAnsi="仿宋" w:hint="eastAsia"/>
          <w:sz w:val="28"/>
          <w:szCs w:val="28"/>
        </w:rPr>
        <w:t>访学项目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CA11BF">
        <w:rPr>
          <w:rFonts w:ascii="仿宋_GB2312" w:eastAsia="仿宋_GB2312" w:hAnsi="仿宋" w:hint="eastAsia"/>
          <w:sz w:val="28"/>
          <w:szCs w:val="28"/>
        </w:rPr>
        <w:t>拓展学生国际视野，提高我校学生对专业的认知水平、专业实践能力和国</w:t>
      </w:r>
      <w:bookmarkStart w:id="0" w:name="_GoBack"/>
      <w:bookmarkEnd w:id="0"/>
      <w:r w:rsidRPr="00CA11BF">
        <w:rPr>
          <w:rFonts w:ascii="仿宋_GB2312" w:eastAsia="仿宋_GB2312" w:hAnsi="仿宋" w:hint="eastAsia"/>
          <w:sz w:val="28"/>
          <w:szCs w:val="28"/>
        </w:rPr>
        <w:t>际交流水平等，</w:t>
      </w:r>
      <w:r w:rsidR="00A9392D" w:rsidRPr="002B58DE">
        <w:rPr>
          <w:rFonts w:ascii="仿宋_GB2312" w:eastAsia="仿宋_GB2312" w:hAnsi="仿宋" w:hint="eastAsia"/>
          <w:sz w:val="28"/>
          <w:szCs w:val="28"/>
        </w:rPr>
        <w:t>201</w:t>
      </w:r>
      <w:r w:rsidR="00676853">
        <w:rPr>
          <w:rFonts w:ascii="仿宋_GB2312" w:eastAsia="仿宋_GB2312" w:hAnsi="仿宋" w:hint="eastAsia"/>
          <w:sz w:val="28"/>
          <w:szCs w:val="28"/>
        </w:rPr>
        <w:t>8</w:t>
      </w:r>
      <w:r w:rsidR="00A9392D" w:rsidRPr="002B58DE">
        <w:rPr>
          <w:rFonts w:ascii="仿宋_GB2312" w:eastAsia="仿宋_GB2312" w:hAnsi="仿宋" w:hint="eastAsia"/>
          <w:sz w:val="28"/>
          <w:szCs w:val="28"/>
        </w:rPr>
        <w:t>年寒假选派优秀本科生赴澳大利亚阿德莱德大学进行学习交流</w:t>
      </w:r>
      <w:r w:rsidRPr="0087022A">
        <w:rPr>
          <w:rFonts w:ascii="仿宋_GB2312" w:eastAsia="仿宋_GB2312" w:hAnsi="仿宋" w:hint="eastAsia"/>
          <w:sz w:val="28"/>
          <w:szCs w:val="28"/>
        </w:rPr>
        <w:t>学事宜安排</w:t>
      </w:r>
      <w:r>
        <w:rPr>
          <w:rFonts w:ascii="仿宋_GB2312" w:eastAsia="仿宋_GB2312" w:hAnsi="仿宋" w:hint="eastAsia"/>
          <w:sz w:val="28"/>
          <w:szCs w:val="28"/>
        </w:rPr>
        <w:t>如下：</w:t>
      </w:r>
    </w:p>
    <w:p w:rsidR="0087022A" w:rsidRPr="0087022A" w:rsidRDefault="0087022A" w:rsidP="0087022A">
      <w:pPr>
        <w:spacing w:line="360" w:lineRule="auto"/>
        <w:ind w:firstLineChars="200" w:firstLine="562"/>
        <w:rPr>
          <w:rFonts w:ascii="仿宋_GB2312" w:eastAsia="仿宋_GB2312" w:hAnsi="仿宋" w:cs="Times New Roman"/>
          <w:b/>
          <w:sz w:val="28"/>
          <w:szCs w:val="28"/>
        </w:rPr>
      </w:pP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1.时间：201</w:t>
      </w:r>
      <w:r w:rsidR="00676853">
        <w:rPr>
          <w:rFonts w:ascii="仿宋_GB2312" w:eastAsia="仿宋_GB2312" w:hAnsi="仿宋" w:cs="Times New Roman" w:hint="eastAsia"/>
          <w:b/>
          <w:sz w:val="28"/>
          <w:szCs w:val="28"/>
        </w:rPr>
        <w:t>8</w:t>
      </w: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年1月</w:t>
      </w:r>
      <w:r w:rsidR="00676853">
        <w:rPr>
          <w:rFonts w:ascii="仿宋_GB2312" w:eastAsia="仿宋_GB2312" w:hAnsi="仿宋" w:cs="Times New Roman" w:hint="eastAsia"/>
          <w:b/>
          <w:sz w:val="28"/>
          <w:szCs w:val="28"/>
        </w:rPr>
        <w:t>22</w:t>
      </w: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日-201</w:t>
      </w:r>
      <w:r w:rsidR="00676853">
        <w:rPr>
          <w:rFonts w:ascii="仿宋_GB2312" w:eastAsia="仿宋_GB2312" w:hAnsi="仿宋" w:cs="Times New Roman" w:hint="eastAsia"/>
          <w:b/>
          <w:sz w:val="28"/>
          <w:szCs w:val="28"/>
        </w:rPr>
        <w:t>8</w:t>
      </w: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年2月</w:t>
      </w:r>
      <w:r w:rsidR="00FA3417">
        <w:rPr>
          <w:rFonts w:ascii="仿宋_GB2312" w:eastAsia="仿宋_GB2312" w:hAnsi="仿宋" w:cs="Times New Roman" w:hint="eastAsia"/>
          <w:b/>
          <w:sz w:val="28"/>
          <w:szCs w:val="28"/>
        </w:rPr>
        <w:t>1</w:t>
      </w:r>
      <w:r w:rsidR="00676853">
        <w:rPr>
          <w:rFonts w:ascii="仿宋_GB2312" w:eastAsia="仿宋_GB2312" w:hAnsi="仿宋" w:cs="Times New Roman" w:hint="eastAsia"/>
          <w:b/>
          <w:sz w:val="28"/>
          <w:szCs w:val="28"/>
        </w:rPr>
        <w:t>8</w:t>
      </w: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日</w:t>
      </w:r>
      <w:r w:rsidR="00A9392D">
        <w:rPr>
          <w:rFonts w:ascii="仿宋_GB2312" w:eastAsia="仿宋_GB2312" w:hAnsi="仿宋" w:cs="Times New Roman" w:hint="eastAsia"/>
          <w:b/>
          <w:sz w:val="28"/>
          <w:szCs w:val="28"/>
        </w:rPr>
        <w:t>（4周）</w:t>
      </w:r>
      <w:r w:rsidRPr="0087022A">
        <w:rPr>
          <w:rFonts w:ascii="仿宋_GB2312" w:eastAsia="仿宋_GB2312" w:hAnsi="仿宋" w:cs="Times New Roman" w:hint="eastAsia"/>
          <w:b/>
          <w:sz w:val="28"/>
          <w:szCs w:val="28"/>
        </w:rPr>
        <w:t>；</w:t>
      </w:r>
    </w:p>
    <w:p w:rsidR="0087022A" w:rsidRPr="00CA11BF" w:rsidRDefault="0087022A" w:rsidP="00EE16E1">
      <w:pPr>
        <w:pStyle w:val="a3"/>
        <w:spacing w:afterLines="50" w:line="360" w:lineRule="auto"/>
        <w:ind w:firstLineChars="179" w:firstLine="503"/>
        <w:rPr>
          <w:rFonts w:ascii="仿宋_GB2312" w:eastAsia="仿宋_GB2312" w:hAnsi="仿宋"/>
          <w:b/>
          <w:sz w:val="28"/>
          <w:szCs w:val="28"/>
        </w:rPr>
      </w:pPr>
      <w:r w:rsidRPr="00CA11BF">
        <w:rPr>
          <w:rFonts w:ascii="仿宋_GB2312" w:eastAsia="仿宋_GB2312" w:hAnsi="仿宋" w:hint="eastAsia"/>
          <w:b/>
          <w:sz w:val="28"/>
          <w:szCs w:val="28"/>
        </w:rPr>
        <w:t>2.派出专业和要求：</w:t>
      </w:r>
    </w:p>
    <w:p w:rsidR="00BD24E0" w:rsidRDefault="0087022A" w:rsidP="0087022A">
      <w:pPr>
        <w:spacing w:line="660" w:lineRule="exact"/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 w:hint="eastAsia"/>
          <w:sz w:val="28"/>
          <w:szCs w:val="28"/>
        </w:rPr>
        <w:t>1）</w:t>
      </w:r>
      <w:r w:rsidR="00BD24E0" w:rsidRPr="00BD24E0">
        <w:rPr>
          <w:rFonts w:ascii="仿宋_GB2312" w:eastAsia="仿宋_GB2312" w:hAnsi="仿宋" w:hint="eastAsia"/>
          <w:sz w:val="28"/>
          <w:szCs w:val="28"/>
        </w:rPr>
        <w:t>在校全日制普通本科生，具有较高的综合素质和较强的独立学习及生活能力，身心健康。</w:t>
      </w:r>
    </w:p>
    <w:p w:rsidR="00EE6645" w:rsidRPr="00CA11BF" w:rsidRDefault="00EE6645" w:rsidP="0087022A">
      <w:pPr>
        <w:spacing w:line="660" w:lineRule="exact"/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2）</w:t>
      </w:r>
      <w:r w:rsidRPr="00EE6645">
        <w:rPr>
          <w:rFonts w:ascii="仿宋_GB2312" w:eastAsia="仿宋_GB2312" w:hAnsi="仿宋" w:hint="eastAsia"/>
          <w:sz w:val="28"/>
          <w:szCs w:val="28"/>
        </w:rPr>
        <w:t>诚信良好，在校期间未受过处分。</w:t>
      </w:r>
    </w:p>
    <w:p w:rsidR="008F444A" w:rsidRDefault="00BD24E0" w:rsidP="0087022A">
      <w:pPr>
        <w:spacing w:line="660" w:lineRule="exact"/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="0087022A" w:rsidRPr="00CA11BF">
        <w:rPr>
          <w:rFonts w:ascii="仿宋_GB2312" w:eastAsia="仿宋_GB2312" w:hAnsi="仿宋" w:hint="eastAsia"/>
          <w:sz w:val="28"/>
          <w:szCs w:val="28"/>
        </w:rPr>
        <w:t>）</w:t>
      </w:r>
      <w:r w:rsidR="008F444A">
        <w:rPr>
          <w:rFonts w:ascii="仿宋_GB2312" w:eastAsia="仿宋_GB2312" w:hAnsi="仿宋" w:hint="eastAsia"/>
          <w:sz w:val="28"/>
          <w:szCs w:val="28"/>
        </w:rPr>
        <w:t>学分成绩</w:t>
      </w:r>
      <w:r w:rsidR="008F444A" w:rsidRPr="009223FA">
        <w:rPr>
          <w:rFonts w:ascii="仿宋_GB2312" w:eastAsia="仿宋_GB2312" w:hAnsi="仿宋" w:hint="eastAsia"/>
          <w:sz w:val="28"/>
          <w:szCs w:val="28"/>
        </w:rPr>
        <w:t>75分及以上</w:t>
      </w:r>
      <w:r w:rsidR="008F444A">
        <w:rPr>
          <w:rFonts w:ascii="仿宋_GB2312" w:eastAsia="仿宋_GB2312" w:hAnsi="仿宋" w:hint="eastAsia"/>
          <w:sz w:val="28"/>
          <w:szCs w:val="28"/>
        </w:rPr>
        <w:t>，</w:t>
      </w:r>
      <w:r w:rsidR="0087022A" w:rsidRPr="00CA11BF">
        <w:rPr>
          <w:rFonts w:ascii="仿宋_GB2312" w:eastAsia="仿宋_GB2312" w:hAnsi="仿宋" w:hint="eastAsia"/>
          <w:sz w:val="28"/>
          <w:szCs w:val="28"/>
        </w:rPr>
        <w:t>CET-6级425分或CET-4级达到530分以上</w:t>
      </w:r>
      <w:r w:rsidR="008F444A">
        <w:rPr>
          <w:rFonts w:ascii="仿宋_GB2312" w:eastAsia="仿宋_GB2312" w:hAnsi="仿宋" w:hint="eastAsia"/>
          <w:sz w:val="28"/>
          <w:szCs w:val="28"/>
        </w:rPr>
        <w:t>。201</w:t>
      </w:r>
      <w:r w:rsidR="00AE3624">
        <w:rPr>
          <w:rFonts w:ascii="仿宋_GB2312" w:eastAsia="仿宋_GB2312" w:hAnsi="仿宋" w:hint="eastAsia"/>
          <w:sz w:val="28"/>
          <w:szCs w:val="28"/>
        </w:rPr>
        <w:t>7</w:t>
      </w:r>
      <w:r w:rsidR="008F444A">
        <w:rPr>
          <w:rFonts w:ascii="仿宋_GB2312" w:eastAsia="仿宋_GB2312" w:hAnsi="仿宋" w:hint="eastAsia"/>
          <w:sz w:val="28"/>
          <w:szCs w:val="28"/>
        </w:rPr>
        <w:t>级</w:t>
      </w:r>
      <w:r w:rsidR="008F444A" w:rsidRPr="008F444A">
        <w:rPr>
          <w:rFonts w:ascii="仿宋_GB2312" w:eastAsia="仿宋_GB2312" w:hAnsi="仿宋" w:hint="eastAsia"/>
          <w:sz w:val="28"/>
          <w:szCs w:val="28"/>
        </w:rPr>
        <w:t>本科生的高考分数高于本省一本分数线50分及以上且高考英语成绩在110分及以上</w:t>
      </w:r>
      <w:r w:rsidR="008F444A">
        <w:rPr>
          <w:rFonts w:ascii="仿宋_GB2312" w:eastAsia="仿宋_GB2312" w:hAnsi="仿宋" w:hint="eastAsia"/>
          <w:sz w:val="28"/>
          <w:szCs w:val="28"/>
        </w:rPr>
        <w:t>。</w:t>
      </w:r>
    </w:p>
    <w:p w:rsidR="00BD24E0" w:rsidRPr="00BD24E0" w:rsidRDefault="008F444A" w:rsidP="0087022A">
      <w:pPr>
        <w:spacing w:line="660" w:lineRule="exact"/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4</w:t>
      </w:r>
      <w:r w:rsidR="00BD24E0">
        <w:rPr>
          <w:rFonts w:ascii="仿宋_GB2312" w:eastAsia="仿宋_GB2312" w:hAnsi="仿宋" w:hint="eastAsia"/>
          <w:sz w:val="28"/>
          <w:szCs w:val="28"/>
        </w:rPr>
        <w:t>）</w:t>
      </w:r>
      <w:r w:rsidR="00BD24E0" w:rsidRPr="002B58DE">
        <w:rPr>
          <w:rFonts w:ascii="仿宋_GB2312" w:eastAsia="仿宋_GB2312" w:hAnsi="仿宋" w:hint="eastAsia"/>
          <w:sz w:val="28"/>
          <w:szCs w:val="28"/>
        </w:rPr>
        <w:t>园艺、葡萄酒、食品及相关专业</w:t>
      </w:r>
      <w:r w:rsidR="00BD24E0" w:rsidRPr="00CA11BF">
        <w:rPr>
          <w:rFonts w:ascii="仿宋_GB2312" w:eastAsia="仿宋_GB2312" w:hAnsi="仿宋" w:hint="eastAsia"/>
          <w:sz w:val="28"/>
          <w:szCs w:val="28"/>
        </w:rPr>
        <w:t>；以201</w:t>
      </w:r>
      <w:r w:rsidR="00BD24E0">
        <w:rPr>
          <w:rFonts w:ascii="仿宋_GB2312" w:eastAsia="仿宋_GB2312" w:hAnsi="仿宋" w:hint="eastAsia"/>
          <w:sz w:val="28"/>
          <w:szCs w:val="28"/>
        </w:rPr>
        <w:t>4、2015</w:t>
      </w:r>
      <w:r w:rsidR="00BD24E0" w:rsidRPr="00CA11BF">
        <w:rPr>
          <w:rFonts w:ascii="仿宋_GB2312" w:eastAsia="仿宋_GB2312" w:hAnsi="仿宋" w:hint="eastAsia"/>
          <w:sz w:val="28"/>
          <w:szCs w:val="28"/>
        </w:rPr>
        <w:t>级</w:t>
      </w:r>
      <w:r w:rsidR="00BD24E0">
        <w:rPr>
          <w:rFonts w:ascii="仿宋_GB2312" w:eastAsia="仿宋_GB2312" w:hAnsi="仿宋" w:hint="eastAsia"/>
          <w:sz w:val="28"/>
          <w:szCs w:val="28"/>
        </w:rPr>
        <w:t>学生</w:t>
      </w:r>
      <w:r w:rsidR="00BD24E0" w:rsidRPr="00CA11BF">
        <w:rPr>
          <w:rFonts w:ascii="仿宋_GB2312" w:eastAsia="仿宋_GB2312" w:hAnsi="仿宋" w:hint="eastAsia"/>
          <w:sz w:val="28"/>
          <w:szCs w:val="28"/>
        </w:rPr>
        <w:t>为主，可接纳少数</w:t>
      </w:r>
      <w:r w:rsidR="00BD24E0">
        <w:rPr>
          <w:rFonts w:ascii="仿宋_GB2312" w:eastAsia="仿宋_GB2312" w:hAnsi="仿宋" w:hint="eastAsia"/>
          <w:sz w:val="28"/>
          <w:szCs w:val="28"/>
        </w:rPr>
        <w:t>其他年级</w:t>
      </w:r>
      <w:r w:rsidR="00BD24E0" w:rsidRPr="00CA11BF">
        <w:rPr>
          <w:rFonts w:ascii="仿宋_GB2312" w:eastAsia="仿宋_GB2312" w:hAnsi="仿宋" w:hint="eastAsia"/>
          <w:sz w:val="28"/>
          <w:szCs w:val="28"/>
        </w:rPr>
        <w:t>学生</w:t>
      </w:r>
      <w:r w:rsidR="00BD24E0">
        <w:rPr>
          <w:rFonts w:ascii="仿宋_GB2312" w:eastAsia="仿宋_GB2312" w:hAnsi="仿宋" w:hint="eastAsia"/>
          <w:sz w:val="28"/>
          <w:szCs w:val="28"/>
        </w:rPr>
        <w:t>。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79" w:firstLine="503"/>
        <w:rPr>
          <w:rFonts w:ascii="仿宋_GB2312" w:eastAsia="仿宋_GB2312" w:hAnsi="仿宋"/>
          <w:b w:val="0"/>
          <w:sz w:val="28"/>
          <w:szCs w:val="28"/>
        </w:rPr>
      </w:pPr>
      <w:r w:rsidRPr="00CA11BF">
        <w:rPr>
          <w:rFonts w:ascii="仿宋_GB2312" w:eastAsia="仿宋_GB2312" w:hAnsi="仿宋" w:cs="Times New Roman" w:hint="eastAsia"/>
          <w:bCs w:val="0"/>
          <w:kern w:val="2"/>
          <w:sz w:val="28"/>
          <w:szCs w:val="28"/>
        </w:rPr>
        <w:t>3.访学人数：</w:t>
      </w:r>
      <w:r w:rsidR="00FF5E85">
        <w:rPr>
          <w:rFonts w:ascii="仿宋_GB2312" w:eastAsia="仿宋_GB2312" w:hAnsi="仿宋" w:hint="eastAsia"/>
          <w:b w:val="0"/>
          <w:sz w:val="28"/>
          <w:szCs w:val="28"/>
        </w:rPr>
        <w:t>2</w:t>
      </w:r>
      <w:r w:rsidR="00443307">
        <w:rPr>
          <w:rFonts w:ascii="仿宋_GB2312" w:eastAsia="仿宋_GB2312" w:hAnsi="仿宋" w:hint="eastAsia"/>
          <w:b w:val="0"/>
          <w:sz w:val="28"/>
          <w:szCs w:val="28"/>
        </w:rPr>
        <w:t>5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名左右（主要面向二、三年级本科生）。</w:t>
      </w:r>
    </w:p>
    <w:p w:rsidR="0087022A" w:rsidRPr="00CA11BF" w:rsidRDefault="0087022A" w:rsidP="0087022A">
      <w:pPr>
        <w:pStyle w:val="a3"/>
        <w:spacing w:line="360" w:lineRule="auto"/>
        <w:ind w:firstLineChars="179" w:firstLine="503"/>
        <w:rPr>
          <w:rFonts w:ascii="仿宋_GB2312" w:eastAsia="仿宋_GB2312" w:hAnsi="仿宋"/>
          <w:b/>
          <w:sz w:val="28"/>
          <w:szCs w:val="28"/>
        </w:rPr>
      </w:pPr>
      <w:r w:rsidRPr="00CA11BF">
        <w:rPr>
          <w:rFonts w:ascii="仿宋_GB2312" w:eastAsia="仿宋_GB2312" w:hAnsi="仿宋" w:hint="eastAsia"/>
          <w:b/>
          <w:sz w:val="28"/>
          <w:szCs w:val="28"/>
        </w:rPr>
        <w:t>4.主要</w:t>
      </w:r>
      <w:r w:rsidR="00A04E5D">
        <w:rPr>
          <w:rFonts w:ascii="仿宋_GB2312" w:eastAsia="仿宋_GB2312" w:hAnsi="仿宋" w:hint="eastAsia"/>
          <w:b/>
          <w:sz w:val="28"/>
          <w:szCs w:val="28"/>
        </w:rPr>
        <w:t>学习</w:t>
      </w:r>
      <w:r w:rsidRPr="00CA11BF">
        <w:rPr>
          <w:rFonts w:ascii="仿宋_GB2312" w:eastAsia="仿宋_GB2312" w:hAnsi="仿宋" w:hint="eastAsia"/>
          <w:b/>
          <w:sz w:val="28"/>
          <w:szCs w:val="28"/>
        </w:rPr>
        <w:t>内容：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40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/>
          <w:sz w:val="28"/>
          <w:szCs w:val="28"/>
        </w:rPr>
        <w:t>第一周主题：英文学习及澳大利亚历史文化介绍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38"/>
        <w:rPr>
          <w:rFonts w:ascii="仿宋_GB2312" w:eastAsia="仿宋_GB2312" w:hAnsi="仿宋"/>
          <w:b w:val="0"/>
          <w:sz w:val="28"/>
          <w:szCs w:val="28"/>
        </w:rPr>
      </w:pPr>
      <w:r w:rsidRPr="00CA11BF">
        <w:rPr>
          <w:rFonts w:ascii="仿宋_GB2312" w:eastAsia="仿宋_GB2312" w:hAnsi="仿宋"/>
          <w:b w:val="0"/>
          <w:sz w:val="28"/>
          <w:szCs w:val="28"/>
        </w:rPr>
        <w:t>由</w:t>
      </w:r>
      <w:r w:rsidR="00132BB8">
        <w:rPr>
          <w:rFonts w:ascii="仿宋_GB2312" w:eastAsia="仿宋_GB2312" w:hAnsi="仿宋" w:hint="eastAsia"/>
          <w:b w:val="0"/>
          <w:sz w:val="28"/>
          <w:szCs w:val="28"/>
        </w:rPr>
        <w:t>阿德莱德大学的</w:t>
      </w:r>
      <w:r w:rsidRPr="00CA11BF">
        <w:rPr>
          <w:rFonts w:ascii="仿宋_GB2312" w:eastAsia="仿宋_GB2312" w:hAnsi="仿宋"/>
          <w:b w:val="0"/>
          <w:sz w:val="28"/>
          <w:szCs w:val="28"/>
        </w:rPr>
        <w:t>教授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和副教授</w:t>
      </w:r>
      <w:r w:rsidRPr="00CA11BF">
        <w:rPr>
          <w:rFonts w:ascii="仿宋_GB2312" w:eastAsia="仿宋_GB2312" w:hAnsi="仿宋"/>
          <w:b w:val="0"/>
          <w:sz w:val="28"/>
          <w:szCs w:val="28"/>
        </w:rPr>
        <w:t>以专题的形式讲授澳大利亚的人文、地理、历史、文化、</w:t>
      </w:r>
      <w:r>
        <w:rPr>
          <w:rFonts w:ascii="仿宋_GB2312" w:eastAsia="仿宋_GB2312" w:hAnsi="仿宋" w:hint="eastAsia"/>
          <w:b w:val="0"/>
          <w:sz w:val="28"/>
          <w:szCs w:val="28"/>
        </w:rPr>
        <w:t>澳大利亚大学教育、相关专业学习要求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等</w:t>
      </w:r>
      <w:r>
        <w:rPr>
          <w:rFonts w:ascii="仿宋_GB2312" w:eastAsia="仿宋_GB2312" w:hAnsi="仿宋" w:hint="eastAsia"/>
          <w:b w:val="0"/>
          <w:sz w:val="28"/>
          <w:szCs w:val="28"/>
        </w:rPr>
        <w:t>。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40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/>
          <w:sz w:val="28"/>
          <w:szCs w:val="28"/>
        </w:rPr>
        <w:lastRenderedPageBreak/>
        <w:t>第二周主题：</w:t>
      </w:r>
      <w:r w:rsidRPr="00CA11BF">
        <w:rPr>
          <w:rFonts w:ascii="仿宋_GB2312" w:eastAsia="仿宋_GB2312" w:hAnsi="仿宋" w:hint="eastAsia"/>
          <w:sz w:val="28"/>
          <w:szCs w:val="28"/>
        </w:rPr>
        <w:t>葡萄生产与葡萄酒酿造</w:t>
      </w:r>
      <w:r w:rsidRPr="00CA11BF">
        <w:rPr>
          <w:rFonts w:ascii="仿宋_GB2312" w:eastAsia="仿宋_GB2312" w:hAnsi="仿宋"/>
          <w:sz w:val="28"/>
          <w:szCs w:val="28"/>
        </w:rPr>
        <w:t>讲座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38"/>
        <w:rPr>
          <w:rFonts w:ascii="仿宋_GB2312" w:eastAsia="仿宋_GB2312" w:hAnsi="仿宋"/>
          <w:b w:val="0"/>
          <w:sz w:val="28"/>
          <w:szCs w:val="28"/>
        </w:rPr>
      </w:pPr>
      <w:r w:rsidRPr="00CA11BF">
        <w:rPr>
          <w:rFonts w:ascii="仿宋_GB2312" w:eastAsia="仿宋_GB2312" w:hAnsi="仿宋"/>
          <w:b w:val="0"/>
          <w:sz w:val="28"/>
          <w:szCs w:val="28"/>
        </w:rPr>
        <w:t>由</w:t>
      </w:r>
      <w:r w:rsidR="00132BB8">
        <w:rPr>
          <w:rFonts w:ascii="仿宋_GB2312" w:eastAsia="仿宋_GB2312" w:hAnsi="仿宋" w:hint="eastAsia"/>
          <w:b w:val="0"/>
          <w:sz w:val="28"/>
          <w:szCs w:val="28"/>
        </w:rPr>
        <w:t>阿德莱德大学</w:t>
      </w:r>
      <w:r w:rsidRPr="00CA11BF">
        <w:rPr>
          <w:rFonts w:ascii="仿宋_GB2312" w:eastAsia="仿宋_GB2312" w:hAnsi="仿宋"/>
          <w:b w:val="0"/>
          <w:sz w:val="28"/>
          <w:szCs w:val="28"/>
        </w:rPr>
        <w:t>教授</w:t>
      </w:r>
      <w:smartTag w:uri="urn:schemas-microsoft-com:office:smarttags" w:element="PersonName">
        <w:smartTagPr>
          <w:attr w:name="ProductID" w:val="和副"/>
        </w:smartTagPr>
        <w:r w:rsidRPr="00CA11BF">
          <w:rPr>
            <w:rFonts w:ascii="仿宋_GB2312" w:eastAsia="仿宋_GB2312" w:hAnsi="仿宋" w:hint="eastAsia"/>
            <w:b w:val="0"/>
            <w:sz w:val="28"/>
            <w:szCs w:val="28"/>
          </w:rPr>
          <w:t>和副</w:t>
        </w:r>
      </w:smartTag>
      <w:r w:rsidRPr="00CA11BF">
        <w:rPr>
          <w:rFonts w:ascii="仿宋_GB2312" w:eastAsia="仿宋_GB2312" w:hAnsi="仿宋" w:hint="eastAsia"/>
          <w:b w:val="0"/>
          <w:sz w:val="28"/>
          <w:szCs w:val="28"/>
        </w:rPr>
        <w:t>教授</w:t>
      </w:r>
      <w:r w:rsidRPr="00CA11BF">
        <w:rPr>
          <w:rFonts w:ascii="仿宋_GB2312" w:eastAsia="仿宋_GB2312" w:hAnsi="仿宋"/>
          <w:b w:val="0"/>
          <w:sz w:val="28"/>
          <w:szCs w:val="28"/>
        </w:rPr>
        <w:t>以专题形式讲授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澳大利亚绿色有机葡萄生产技术、葡萄风味与品质构成、葡萄园标准化管理、葡萄次生代谢产物</w:t>
      </w:r>
      <w:r w:rsidRPr="00CA11BF">
        <w:rPr>
          <w:rFonts w:ascii="仿宋_GB2312" w:eastAsia="仿宋_GB2312" w:hAnsi="仿宋"/>
          <w:b w:val="0"/>
          <w:sz w:val="28"/>
          <w:szCs w:val="28"/>
        </w:rPr>
        <w:t>利用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、葡萄酒酿造工艺、葡萄酒品尝与鉴评、</w:t>
      </w:r>
      <w:r>
        <w:rPr>
          <w:rFonts w:ascii="仿宋_GB2312" w:eastAsia="仿宋_GB2312" w:hAnsi="仿宋" w:hint="eastAsia"/>
          <w:b w:val="0"/>
          <w:sz w:val="28"/>
          <w:szCs w:val="28"/>
        </w:rPr>
        <w:t>植物</w:t>
      </w:r>
      <w:r w:rsidRPr="00CA11BF">
        <w:rPr>
          <w:rFonts w:ascii="仿宋_GB2312" w:eastAsia="仿宋_GB2312" w:hAnsi="仿宋"/>
          <w:b w:val="0"/>
          <w:sz w:val="28"/>
          <w:szCs w:val="28"/>
        </w:rPr>
        <w:t>生物技术、科技论文写作等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。</w:t>
      </w:r>
      <w:r w:rsidRPr="00CA11BF">
        <w:rPr>
          <w:rFonts w:ascii="仿宋_GB2312" w:eastAsia="仿宋_GB2312" w:hAnsi="仿宋"/>
          <w:b w:val="0"/>
          <w:sz w:val="28"/>
          <w:szCs w:val="28"/>
        </w:rPr>
        <w:t>同时，参观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澳大利亚阿德莱德大学葡萄研发中心、当地葡萄生产园、葡萄酒企业、葡萄酒庄园及葡萄及葡萄酒销售市场</w:t>
      </w:r>
      <w:r w:rsidRPr="00CA11BF">
        <w:rPr>
          <w:rFonts w:ascii="仿宋_GB2312" w:eastAsia="仿宋_GB2312" w:hAnsi="仿宋"/>
          <w:b w:val="0"/>
          <w:sz w:val="28"/>
          <w:szCs w:val="28"/>
        </w:rPr>
        <w:t>等机构。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40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/>
          <w:sz w:val="28"/>
          <w:szCs w:val="28"/>
        </w:rPr>
        <w:t>第</w:t>
      </w:r>
      <w:r w:rsidRPr="00CA11BF">
        <w:rPr>
          <w:rFonts w:ascii="仿宋_GB2312" w:eastAsia="仿宋_GB2312" w:hAnsi="仿宋" w:hint="eastAsia"/>
          <w:sz w:val="28"/>
          <w:szCs w:val="28"/>
        </w:rPr>
        <w:t>三</w:t>
      </w:r>
      <w:r w:rsidRPr="00CA11BF">
        <w:rPr>
          <w:rFonts w:ascii="仿宋_GB2312" w:eastAsia="仿宋_GB2312" w:hAnsi="仿宋"/>
          <w:sz w:val="28"/>
          <w:szCs w:val="28"/>
        </w:rPr>
        <w:t>周主题：</w:t>
      </w:r>
      <w:r w:rsidRPr="00CA11BF">
        <w:rPr>
          <w:rFonts w:ascii="仿宋_GB2312" w:eastAsia="仿宋_GB2312" w:hAnsi="仿宋" w:hint="eastAsia"/>
          <w:sz w:val="28"/>
          <w:szCs w:val="28"/>
        </w:rPr>
        <w:t>植物育种原理及利用讲座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38"/>
        <w:rPr>
          <w:rFonts w:ascii="仿宋_GB2312" w:eastAsia="仿宋_GB2312" w:hAnsi="仿宋"/>
          <w:b w:val="0"/>
          <w:sz w:val="28"/>
          <w:szCs w:val="28"/>
        </w:rPr>
      </w:pPr>
      <w:r w:rsidRPr="00CA11BF">
        <w:rPr>
          <w:rFonts w:ascii="仿宋_GB2312" w:eastAsia="仿宋_GB2312" w:hAnsi="仿宋"/>
          <w:b w:val="0"/>
          <w:sz w:val="28"/>
          <w:szCs w:val="28"/>
        </w:rPr>
        <w:t>由</w:t>
      </w:r>
      <w:r w:rsidR="00132BB8">
        <w:rPr>
          <w:rFonts w:ascii="仿宋_GB2312" w:eastAsia="仿宋_GB2312" w:hAnsi="仿宋" w:hint="eastAsia"/>
          <w:b w:val="0"/>
          <w:sz w:val="28"/>
          <w:szCs w:val="28"/>
        </w:rPr>
        <w:t>阿德莱德大学</w:t>
      </w:r>
      <w:r w:rsidRPr="00CA11BF">
        <w:rPr>
          <w:rFonts w:ascii="仿宋_GB2312" w:eastAsia="仿宋_GB2312" w:hAnsi="仿宋"/>
          <w:b w:val="0"/>
          <w:sz w:val="28"/>
          <w:szCs w:val="28"/>
        </w:rPr>
        <w:t>教授</w:t>
      </w:r>
      <w:smartTag w:uri="urn:schemas-microsoft-com:office:smarttags" w:element="PersonName">
        <w:smartTagPr>
          <w:attr w:name="ProductID" w:val="和副"/>
        </w:smartTagPr>
        <w:r w:rsidRPr="00CA11BF">
          <w:rPr>
            <w:rFonts w:ascii="仿宋_GB2312" w:eastAsia="仿宋_GB2312" w:hAnsi="仿宋" w:hint="eastAsia"/>
            <w:b w:val="0"/>
            <w:sz w:val="28"/>
            <w:szCs w:val="28"/>
          </w:rPr>
          <w:t>和副</w:t>
        </w:r>
      </w:smartTag>
      <w:r w:rsidRPr="00CA11BF">
        <w:rPr>
          <w:rFonts w:ascii="仿宋_GB2312" w:eastAsia="仿宋_GB2312" w:hAnsi="仿宋" w:hint="eastAsia"/>
          <w:b w:val="0"/>
          <w:sz w:val="28"/>
          <w:szCs w:val="28"/>
        </w:rPr>
        <w:t>教授</w:t>
      </w:r>
      <w:r w:rsidRPr="00CA11BF">
        <w:rPr>
          <w:rFonts w:ascii="仿宋_GB2312" w:eastAsia="仿宋_GB2312" w:hAnsi="仿宋"/>
          <w:b w:val="0"/>
          <w:sz w:val="28"/>
          <w:szCs w:val="28"/>
        </w:rPr>
        <w:t>讲授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小麦和大麦等植物育种原理和技术，</w:t>
      </w:r>
      <w:r w:rsidRPr="00CA11BF">
        <w:rPr>
          <w:rFonts w:ascii="仿宋_GB2312" w:eastAsia="仿宋_GB2312" w:hAnsi="仿宋"/>
          <w:b w:val="0"/>
          <w:sz w:val="28"/>
          <w:szCs w:val="28"/>
        </w:rPr>
        <w:t>环境和保护、转基因</w:t>
      </w:r>
      <w:r>
        <w:rPr>
          <w:rFonts w:ascii="仿宋_GB2312" w:eastAsia="仿宋_GB2312" w:hAnsi="仿宋" w:hint="eastAsia"/>
          <w:b w:val="0"/>
          <w:sz w:val="28"/>
          <w:szCs w:val="28"/>
        </w:rPr>
        <w:t>、</w:t>
      </w:r>
      <w:r w:rsidRPr="00CA11BF">
        <w:rPr>
          <w:rFonts w:ascii="仿宋_GB2312" w:eastAsia="仿宋_GB2312" w:hAnsi="仿宋"/>
          <w:b w:val="0"/>
          <w:sz w:val="28"/>
          <w:szCs w:val="28"/>
        </w:rPr>
        <w:t>植物基因组测序、世界农业的发展等，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同时，</w:t>
      </w:r>
      <w:r w:rsidRPr="00CA11BF">
        <w:rPr>
          <w:rFonts w:ascii="仿宋_GB2312" w:eastAsia="仿宋_GB2312" w:hAnsi="仿宋"/>
          <w:b w:val="0"/>
          <w:sz w:val="28"/>
          <w:szCs w:val="28"/>
        </w:rPr>
        <w:t>参观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澳大利亚阿德莱德大学农作物育种研发</w:t>
      </w:r>
      <w:r w:rsidRPr="00CA11BF">
        <w:rPr>
          <w:rFonts w:ascii="仿宋_GB2312" w:eastAsia="仿宋_GB2312" w:hAnsi="仿宋"/>
          <w:b w:val="0"/>
          <w:sz w:val="28"/>
          <w:szCs w:val="28"/>
        </w:rPr>
        <w:t>中心、环境保护研究与发展中心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等机构</w:t>
      </w:r>
      <w:r w:rsidRPr="00CA11BF">
        <w:rPr>
          <w:rFonts w:ascii="仿宋_GB2312" w:eastAsia="仿宋_GB2312" w:hAnsi="仿宋"/>
          <w:b w:val="0"/>
          <w:sz w:val="28"/>
          <w:szCs w:val="28"/>
        </w:rPr>
        <w:t>。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40"/>
        <w:rPr>
          <w:rFonts w:ascii="仿宋_GB2312" w:eastAsia="仿宋_GB2312" w:hAnsi="仿宋"/>
          <w:sz w:val="28"/>
          <w:szCs w:val="28"/>
        </w:rPr>
      </w:pPr>
      <w:r w:rsidRPr="00CA11BF">
        <w:rPr>
          <w:rFonts w:ascii="仿宋_GB2312" w:eastAsia="仿宋_GB2312" w:hAnsi="仿宋"/>
          <w:sz w:val="28"/>
          <w:szCs w:val="28"/>
        </w:rPr>
        <w:t>第</w:t>
      </w:r>
      <w:r w:rsidRPr="00CA11BF">
        <w:rPr>
          <w:rFonts w:ascii="仿宋_GB2312" w:eastAsia="仿宋_GB2312" w:hAnsi="仿宋" w:hint="eastAsia"/>
          <w:sz w:val="28"/>
          <w:szCs w:val="28"/>
        </w:rPr>
        <w:t>四</w:t>
      </w:r>
      <w:r w:rsidRPr="00CA11BF">
        <w:rPr>
          <w:rFonts w:ascii="仿宋_GB2312" w:eastAsia="仿宋_GB2312" w:hAnsi="仿宋"/>
          <w:sz w:val="28"/>
          <w:szCs w:val="28"/>
        </w:rPr>
        <w:t>周主题：</w:t>
      </w:r>
      <w:r w:rsidRPr="00CA11BF">
        <w:rPr>
          <w:rFonts w:ascii="仿宋_GB2312" w:eastAsia="仿宋_GB2312" w:hAnsi="仿宋" w:hint="eastAsia"/>
          <w:sz w:val="28"/>
          <w:szCs w:val="28"/>
        </w:rPr>
        <w:t>蔬菜病虫害生物防控与实践</w:t>
      </w:r>
    </w:p>
    <w:p w:rsidR="0087022A" w:rsidRPr="00CA11BF" w:rsidRDefault="0087022A" w:rsidP="0087022A">
      <w:pPr>
        <w:pStyle w:val="1"/>
        <w:spacing w:before="0" w:beforeAutospacing="0" w:after="0" w:afterAutospacing="0" w:line="660" w:lineRule="exact"/>
        <w:ind w:firstLineChars="192" w:firstLine="538"/>
        <w:rPr>
          <w:rFonts w:ascii="仿宋_GB2312" w:eastAsia="仿宋_GB2312" w:hAnsi="仿宋"/>
          <w:b w:val="0"/>
          <w:sz w:val="28"/>
          <w:szCs w:val="28"/>
        </w:rPr>
      </w:pPr>
      <w:r w:rsidRPr="00CA11BF">
        <w:rPr>
          <w:rFonts w:ascii="仿宋_GB2312" w:eastAsia="仿宋_GB2312" w:hAnsi="仿宋"/>
          <w:b w:val="0"/>
          <w:sz w:val="28"/>
          <w:szCs w:val="28"/>
        </w:rPr>
        <w:t>由</w:t>
      </w:r>
      <w:r w:rsidR="00132BB8">
        <w:rPr>
          <w:rFonts w:ascii="仿宋_GB2312" w:eastAsia="仿宋_GB2312" w:hAnsi="仿宋" w:hint="eastAsia"/>
          <w:b w:val="0"/>
          <w:sz w:val="28"/>
          <w:szCs w:val="28"/>
        </w:rPr>
        <w:t>阿德莱德大学</w:t>
      </w:r>
      <w:r w:rsidRPr="00CA11BF">
        <w:rPr>
          <w:rFonts w:ascii="仿宋_GB2312" w:eastAsia="仿宋_GB2312" w:hAnsi="仿宋"/>
          <w:b w:val="0"/>
          <w:sz w:val="28"/>
          <w:szCs w:val="28"/>
        </w:rPr>
        <w:t>教授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和副教授</w:t>
      </w:r>
      <w:r w:rsidRPr="00CA11BF">
        <w:rPr>
          <w:rFonts w:ascii="仿宋_GB2312" w:eastAsia="仿宋_GB2312" w:hAnsi="仿宋"/>
          <w:b w:val="0"/>
          <w:sz w:val="28"/>
          <w:szCs w:val="28"/>
        </w:rPr>
        <w:t>讲授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澳大利亚温室蔬菜栽培管理关键技术和病虫害生物防控技术，澳大利亚蔬菜产业现状及</w:t>
      </w:r>
      <w:r w:rsidRPr="00CA11BF">
        <w:rPr>
          <w:rFonts w:ascii="仿宋_GB2312" w:eastAsia="仿宋_GB2312" w:hAnsi="仿宋"/>
          <w:b w:val="0"/>
          <w:sz w:val="28"/>
          <w:szCs w:val="28"/>
        </w:rPr>
        <w:t>发展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趋势</w:t>
      </w:r>
      <w:r w:rsidRPr="00CA11BF">
        <w:rPr>
          <w:rFonts w:ascii="仿宋_GB2312" w:eastAsia="仿宋_GB2312" w:hAnsi="仿宋"/>
          <w:b w:val="0"/>
          <w:sz w:val="28"/>
          <w:szCs w:val="28"/>
        </w:rPr>
        <w:t>等，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同时，</w:t>
      </w:r>
      <w:r w:rsidRPr="00CA11BF">
        <w:rPr>
          <w:rFonts w:ascii="仿宋_GB2312" w:eastAsia="仿宋_GB2312" w:hAnsi="仿宋"/>
          <w:b w:val="0"/>
          <w:sz w:val="28"/>
          <w:szCs w:val="28"/>
        </w:rPr>
        <w:t>参观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澳大利亚阿德莱德大学园艺作物研发</w:t>
      </w:r>
      <w:r w:rsidRPr="00CA11BF">
        <w:rPr>
          <w:rFonts w:ascii="仿宋_GB2312" w:eastAsia="仿宋_GB2312" w:hAnsi="仿宋"/>
          <w:b w:val="0"/>
          <w:sz w:val="28"/>
          <w:szCs w:val="28"/>
        </w:rPr>
        <w:t>中心、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当地大型蔬菜生产企业及销售市场等</w:t>
      </w:r>
      <w:r w:rsidRPr="00CA11BF">
        <w:rPr>
          <w:rFonts w:ascii="仿宋_GB2312" w:eastAsia="仿宋_GB2312" w:hAnsi="仿宋"/>
          <w:b w:val="0"/>
          <w:sz w:val="28"/>
          <w:szCs w:val="28"/>
        </w:rPr>
        <w:t>。在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当地</w:t>
      </w:r>
      <w:r w:rsidRPr="00CA11BF">
        <w:rPr>
          <w:rFonts w:ascii="仿宋_GB2312" w:eastAsia="仿宋_GB2312" w:hAnsi="仿宋"/>
          <w:b w:val="0"/>
          <w:sz w:val="28"/>
          <w:szCs w:val="28"/>
        </w:rPr>
        <w:t>农场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和阿德莱德大学</w:t>
      </w:r>
      <w:r w:rsidRPr="00CA11BF">
        <w:rPr>
          <w:rFonts w:ascii="仿宋_GB2312" w:eastAsia="仿宋_GB2312" w:hAnsi="仿宋"/>
          <w:b w:val="0"/>
          <w:sz w:val="28"/>
          <w:szCs w:val="28"/>
        </w:rPr>
        <w:t>试验地实习以及实验室操作</w:t>
      </w:r>
      <w:r w:rsidRPr="00CA11BF">
        <w:rPr>
          <w:rFonts w:ascii="仿宋_GB2312" w:eastAsia="仿宋_GB2312" w:hAnsi="仿宋" w:hint="eastAsia"/>
          <w:b w:val="0"/>
          <w:sz w:val="28"/>
          <w:szCs w:val="28"/>
        </w:rPr>
        <w:t>培训</w:t>
      </w:r>
      <w:r w:rsidRPr="00CA11BF">
        <w:rPr>
          <w:rFonts w:ascii="仿宋_GB2312" w:eastAsia="仿宋_GB2312" w:hAnsi="仿宋"/>
          <w:b w:val="0"/>
          <w:sz w:val="28"/>
          <w:szCs w:val="28"/>
        </w:rPr>
        <w:t>。</w:t>
      </w:r>
    </w:p>
    <w:sectPr w:rsidR="0087022A" w:rsidRPr="00CA11BF" w:rsidSect="00AD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90" w:rsidRDefault="00706F90" w:rsidP="00B50598">
      <w:r>
        <w:separator/>
      </w:r>
    </w:p>
  </w:endnote>
  <w:endnote w:type="continuationSeparator" w:id="1">
    <w:p w:rsidR="00706F90" w:rsidRDefault="00706F90" w:rsidP="00B50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90" w:rsidRDefault="00706F90" w:rsidP="00B50598">
      <w:r>
        <w:separator/>
      </w:r>
    </w:p>
  </w:footnote>
  <w:footnote w:type="continuationSeparator" w:id="1">
    <w:p w:rsidR="00706F90" w:rsidRDefault="00706F90" w:rsidP="00B50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22A"/>
    <w:rsid w:val="00132BB8"/>
    <w:rsid w:val="001C2C71"/>
    <w:rsid w:val="001C6A87"/>
    <w:rsid w:val="00276FA4"/>
    <w:rsid w:val="002B58DE"/>
    <w:rsid w:val="003357D3"/>
    <w:rsid w:val="00340771"/>
    <w:rsid w:val="003616C6"/>
    <w:rsid w:val="003903DE"/>
    <w:rsid w:val="004335FC"/>
    <w:rsid w:val="00443307"/>
    <w:rsid w:val="0057265C"/>
    <w:rsid w:val="005E5148"/>
    <w:rsid w:val="006219D8"/>
    <w:rsid w:val="00676853"/>
    <w:rsid w:val="00683D92"/>
    <w:rsid w:val="00706F90"/>
    <w:rsid w:val="00724B57"/>
    <w:rsid w:val="0087022A"/>
    <w:rsid w:val="00891EDD"/>
    <w:rsid w:val="008F444A"/>
    <w:rsid w:val="009223FA"/>
    <w:rsid w:val="00A04E5D"/>
    <w:rsid w:val="00A067D6"/>
    <w:rsid w:val="00A9392D"/>
    <w:rsid w:val="00AD10A4"/>
    <w:rsid w:val="00AE3624"/>
    <w:rsid w:val="00B50598"/>
    <w:rsid w:val="00BD24E0"/>
    <w:rsid w:val="00C20E79"/>
    <w:rsid w:val="00C313B0"/>
    <w:rsid w:val="00CE7085"/>
    <w:rsid w:val="00E1307C"/>
    <w:rsid w:val="00EC2940"/>
    <w:rsid w:val="00EE16E1"/>
    <w:rsid w:val="00EE6645"/>
    <w:rsid w:val="00F24A43"/>
    <w:rsid w:val="00FA3417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A4"/>
    <w:pPr>
      <w:widowControl w:val="0"/>
      <w:jc w:val="both"/>
    </w:pPr>
  </w:style>
  <w:style w:type="paragraph" w:styleId="1">
    <w:name w:val="heading 1"/>
    <w:basedOn w:val="a"/>
    <w:link w:val="1Char"/>
    <w:qFormat/>
    <w:rsid w:val="008702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022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87022A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B5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05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05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776</Characters>
  <Application>Microsoft Office Word</Application>
  <DocSecurity>0</DocSecurity>
  <Lines>6</Lines>
  <Paragraphs>1</Paragraphs>
  <ScaleCrop>false</ScaleCrop>
  <Company>Lenovo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薛新科</dc:creator>
  <cp:lastModifiedBy>HP</cp:lastModifiedBy>
  <cp:revision>7</cp:revision>
  <dcterms:created xsi:type="dcterms:W3CDTF">2017-11-14T01:14:00Z</dcterms:created>
  <dcterms:modified xsi:type="dcterms:W3CDTF">2017-11-14T01:17:00Z</dcterms:modified>
</cp:coreProperties>
</file>