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5C9EC">
      <w:pPr>
        <w:spacing w:line="560" w:lineRule="exact"/>
        <w:rPr>
          <w:rFonts w:ascii="仿宋" w:hAnsi="仿宋" w:eastAsia="仿宋" w:cs="仿宋"/>
          <w:sz w:val="32"/>
          <w:szCs w:val="32"/>
          <w14:ligatures w14:val="standardContextual"/>
        </w:rPr>
      </w:pPr>
      <w:r>
        <w:rPr>
          <w:rFonts w:hint="eastAsia" w:ascii="仿宋" w:hAnsi="仿宋" w:eastAsia="仿宋" w:cs="仿宋"/>
          <w:sz w:val="32"/>
          <w:szCs w:val="32"/>
          <w14:ligatures w14:val="standardContextual"/>
        </w:rPr>
        <w:t>附件2</w:t>
      </w:r>
      <w:r>
        <w:rPr>
          <w:rFonts w:ascii="仿宋" w:hAnsi="仿宋" w:eastAsia="仿宋" w:cs="仿宋"/>
          <w:sz w:val="32"/>
          <w:szCs w:val="32"/>
          <w14:ligatures w14:val="standardContextual"/>
        </w:rPr>
        <w:t>.</w:t>
      </w:r>
    </w:p>
    <w:p w14:paraId="47F26DA9">
      <w:pPr>
        <w:spacing w:line="560" w:lineRule="exact"/>
        <w:jc w:val="center"/>
        <w:rPr>
          <w:rFonts w:ascii="黑体" w:hAnsi="黑体" w:eastAsia="黑体" w:cs="黑体"/>
          <w:sz w:val="44"/>
          <w:szCs w:val="44"/>
          <w14:ligatures w14:val="standardContextual"/>
        </w:rPr>
      </w:pPr>
    </w:p>
    <w:p w14:paraId="76E5D61A">
      <w:pPr>
        <w:spacing w:line="560" w:lineRule="exact"/>
        <w:jc w:val="center"/>
        <w:rPr>
          <w:rFonts w:ascii="黑体" w:hAnsi="黑体" w:eastAsia="黑体" w:cs="黑体"/>
          <w:sz w:val="44"/>
          <w:szCs w:val="44"/>
          <w14:ligatures w14:val="standardContextual"/>
        </w:rPr>
      </w:pPr>
      <w:r>
        <w:rPr>
          <w:rFonts w:hint="eastAsia" w:ascii="黑体" w:hAnsi="黑体" w:eastAsia="黑体" w:cs="黑体"/>
          <w:sz w:val="44"/>
          <w:szCs w:val="44"/>
          <w14:ligatures w14:val="standardContextual"/>
        </w:rPr>
        <w:t>特色班建设思路汇报要点指引</w:t>
      </w:r>
    </w:p>
    <w:p w14:paraId="5247433C"/>
    <w:p w14:paraId="7B419C70">
      <w:pPr>
        <w:spacing w:line="500" w:lineRule="exact"/>
        <w:ind w:firstLine="560" w:firstLineChars="200"/>
        <w:rPr>
          <w:rFonts w:ascii="仿宋" w:hAnsi="仿宋" w:eastAsia="仿宋"/>
          <w:sz w:val="28"/>
          <w:szCs w:val="28"/>
          <w14:ligatures w14:val="standardContextual"/>
        </w:rPr>
      </w:pPr>
      <w:r>
        <w:rPr>
          <w:rFonts w:hint="eastAsia" w:ascii="仿宋" w:hAnsi="仿宋" w:eastAsia="仿宋"/>
          <w:sz w:val="28"/>
          <w:szCs w:val="28"/>
          <w14:ligatures w14:val="standardContextual"/>
        </w:rPr>
        <w:t>本指引旨在引导各学院从“</w:t>
      </w:r>
      <w:r>
        <w:rPr>
          <w:rFonts w:hint="eastAsia" w:ascii="仿宋" w:hAnsi="仿宋" w:eastAsia="仿宋"/>
          <w:b/>
          <w:bCs/>
          <w:sz w:val="28"/>
          <w:szCs w:val="28"/>
          <w14:ligatures w14:val="standardContextual"/>
        </w:rPr>
        <w:t>人才培养模式重塑</w:t>
      </w:r>
      <w:r>
        <w:rPr>
          <w:rFonts w:hint="eastAsia" w:ascii="仿宋" w:hAnsi="仿宋" w:eastAsia="仿宋"/>
          <w:sz w:val="28"/>
          <w:szCs w:val="28"/>
          <w14:ligatures w14:val="standardContextual"/>
        </w:rPr>
        <w:t>”的高度思考特色班建设。汇报重点</w:t>
      </w:r>
      <w:r>
        <w:rPr>
          <w:rFonts w:hint="eastAsia" w:ascii="仿宋" w:hAnsi="仿宋" w:eastAsia="仿宋"/>
          <w:sz w:val="28"/>
          <w:szCs w:val="28"/>
          <w:lang w:val="en-US" w:eastAsia="zh-CN"/>
          <w14:ligatures w14:val="standardContextual"/>
        </w:rPr>
        <w:t>不</w:t>
      </w:r>
      <w:r>
        <w:rPr>
          <w:rFonts w:hint="eastAsia" w:ascii="仿宋" w:hAnsi="仿宋" w:eastAsia="仿宋"/>
          <w:sz w:val="28"/>
          <w:szCs w:val="28"/>
          <w14:ligatures w14:val="standardContextual"/>
        </w:rPr>
        <w:t>在于罗列常规工作，而在于阐明“突破什么”——即特色班在关键要素上计划实现的“质变”与“升级”。</w:t>
      </w:r>
    </w:p>
    <w:p w14:paraId="558E2DE7">
      <w:pPr>
        <w:spacing w:line="500" w:lineRule="exact"/>
        <w:ind w:firstLine="560" w:firstLineChars="200"/>
        <w:rPr>
          <w:rFonts w:ascii="仿宋" w:hAnsi="仿宋" w:eastAsia="仿宋"/>
          <w:sz w:val="28"/>
          <w:szCs w:val="28"/>
          <w14:ligatures w14:val="standardContextual"/>
        </w:rPr>
      </w:pPr>
      <w:r>
        <w:rPr>
          <w:rFonts w:hint="eastAsia" w:ascii="仿宋" w:hAnsi="仿宋" w:eastAsia="仿宋"/>
          <w:sz w:val="28"/>
          <w:szCs w:val="28"/>
          <w14:ligatures w14:val="standardContextual"/>
        </w:rPr>
        <w:t>汇报应围绕在现有专业普通班人</w:t>
      </w:r>
      <w:bookmarkStart w:id="0" w:name="_GoBack"/>
      <w:bookmarkEnd w:id="0"/>
      <w:r>
        <w:rPr>
          <w:rFonts w:hint="eastAsia" w:ascii="仿宋" w:hAnsi="仿宋" w:eastAsia="仿宋"/>
          <w:sz w:val="28"/>
          <w:szCs w:val="28"/>
          <w14:ligatures w14:val="standardContextual"/>
        </w:rPr>
        <w:t>才培养的基础上“</w:t>
      </w:r>
      <w:r>
        <w:rPr>
          <w:rFonts w:ascii="仿宋" w:hAnsi="仿宋" w:eastAsia="仿宋"/>
          <w:sz w:val="28"/>
          <w:szCs w:val="28"/>
          <w14:ligatures w14:val="standardContextual"/>
        </w:rPr>
        <w:t>改什么、怎么改、改到什么程度”三个核心问题，从以下维度展开。</w:t>
      </w:r>
    </w:p>
    <w:p w14:paraId="533860DE">
      <w:pPr>
        <w:numPr>
          <w:ilvl w:val="0"/>
          <w:numId w:val="1"/>
        </w:numPr>
        <w:spacing w:line="500" w:lineRule="exact"/>
        <w:ind w:firstLine="560" w:firstLineChars="200"/>
        <w:rPr>
          <w:rFonts w:ascii="黑体" w:hAnsi="黑体" w:eastAsia="黑体" w:cs="黑体"/>
          <w:sz w:val="28"/>
          <w:szCs w:val="28"/>
          <w14:ligatures w14:val="standardContextual"/>
        </w:rPr>
      </w:pPr>
      <w:r>
        <w:rPr>
          <w:rFonts w:hint="eastAsia" w:ascii="黑体" w:hAnsi="黑体" w:eastAsia="黑体" w:cs="黑体"/>
          <w:sz w:val="28"/>
          <w:szCs w:val="28"/>
          <w14:ligatures w14:val="standardContextual"/>
        </w:rPr>
        <w:t>现有基础及存在问题</w:t>
      </w:r>
    </w:p>
    <w:p w14:paraId="70858FFA">
      <w:pPr>
        <w:numPr>
          <w:ilvl w:val="0"/>
          <w:numId w:val="2"/>
        </w:numPr>
        <w:spacing w:line="500" w:lineRule="exact"/>
        <w:rPr>
          <w:rFonts w:ascii="仿宋" w:hAnsi="仿宋" w:eastAsia="仿宋"/>
          <w:sz w:val="28"/>
          <w:szCs w:val="28"/>
          <w14:ligatures w14:val="standardContextual"/>
        </w:rPr>
      </w:pPr>
      <w:r>
        <w:rPr>
          <w:rFonts w:hint="eastAsia" w:ascii="仿宋" w:hAnsi="仿宋" w:eastAsia="仿宋"/>
          <w:sz w:val="28"/>
          <w:szCs w:val="28"/>
          <w14:ligatures w14:val="standardContextual"/>
        </w:rPr>
        <w:t>学院在人才培养模式改革方面有何成功经验或成熟模式？这些经验如何确保特色班建设是已有改革的“系统升级”与“规模突破”，而非“从零开始”？</w:t>
      </w:r>
    </w:p>
    <w:p w14:paraId="088B61AF">
      <w:pPr>
        <w:numPr>
          <w:ilvl w:val="0"/>
          <w:numId w:val="2"/>
        </w:numPr>
        <w:spacing w:line="500" w:lineRule="exact"/>
        <w:rPr>
          <w:rFonts w:ascii="仿宋" w:hAnsi="仿宋" w:eastAsia="仿宋"/>
          <w:sz w:val="28"/>
          <w:szCs w:val="28"/>
          <w14:ligatures w14:val="standardContextual"/>
        </w:rPr>
      </w:pPr>
      <w:r>
        <w:rPr>
          <w:rFonts w:hint="eastAsia" w:ascii="仿宋" w:hAnsi="仿宋" w:eastAsia="仿宋"/>
          <w:sz w:val="28"/>
          <w:szCs w:val="28"/>
          <w14:ligatures w14:val="standardContextual"/>
        </w:rPr>
        <w:t>学院有哪些优势资源，如何能直接、高效地转化为特色班学生进行跨学科学术探索、接触前沿课题、开展高挑战度科研实践的核心载体与独特机会？</w:t>
      </w:r>
    </w:p>
    <w:p w14:paraId="2AA5969E">
      <w:pPr>
        <w:numPr>
          <w:ilvl w:val="0"/>
          <w:numId w:val="2"/>
        </w:numPr>
        <w:spacing w:line="500" w:lineRule="exact"/>
        <w:rPr>
          <w:rFonts w:ascii="仿宋" w:hAnsi="仿宋" w:eastAsia="仿宋"/>
          <w:sz w:val="28"/>
          <w:szCs w:val="28"/>
          <w14:ligatures w14:val="standardContextual"/>
        </w:rPr>
      </w:pPr>
      <w:r>
        <w:rPr>
          <w:rFonts w:hint="eastAsia" w:ascii="仿宋" w:hAnsi="仿宋" w:eastAsia="仿宋"/>
          <w:sz w:val="28"/>
          <w:szCs w:val="28"/>
          <w14:ligatures w14:val="standardContextual"/>
        </w:rPr>
        <w:t>现行人才培养模式中，存在哪些深层次、结构性矛盾（如学科壁垒、学用脱节、创新不足等），并</w:t>
      </w:r>
      <w:r>
        <w:rPr>
          <w:rFonts w:ascii="仿宋" w:hAnsi="仿宋" w:eastAsia="仿宋"/>
          <w:sz w:val="28"/>
          <w:szCs w:val="28"/>
          <w14:ligatures w14:val="standardContextual"/>
        </w:rPr>
        <w:t>导致学生</w:t>
      </w:r>
      <w:r>
        <w:rPr>
          <w:rFonts w:hint="eastAsia" w:ascii="仿宋" w:hAnsi="仿宋" w:eastAsia="仿宋"/>
          <w:sz w:val="28"/>
          <w:szCs w:val="28"/>
          <w14:ligatures w14:val="standardContextual"/>
        </w:rPr>
        <w:t>在知识、能力、素质</w:t>
      </w:r>
      <w:r>
        <w:rPr>
          <w:rFonts w:ascii="仿宋" w:hAnsi="仿宋" w:eastAsia="仿宋"/>
          <w:sz w:val="28"/>
          <w:szCs w:val="28"/>
          <w14:ligatures w14:val="standardContextual"/>
        </w:rPr>
        <w:t>发展</w:t>
      </w:r>
      <w:r>
        <w:rPr>
          <w:rFonts w:hint="eastAsia" w:ascii="仿宋" w:hAnsi="仿宋" w:eastAsia="仿宋"/>
          <w:sz w:val="28"/>
          <w:szCs w:val="28"/>
          <w14:ligatures w14:val="standardContextual"/>
        </w:rPr>
        <w:t>上出现</w:t>
      </w:r>
      <w:r>
        <w:rPr>
          <w:rFonts w:ascii="仿宋" w:hAnsi="仿宋" w:eastAsia="仿宋"/>
          <w:sz w:val="28"/>
          <w:szCs w:val="28"/>
          <w14:ligatures w14:val="standardContextual"/>
        </w:rPr>
        <w:t>哪些具体的</w:t>
      </w:r>
      <w:r>
        <w:rPr>
          <w:rFonts w:hint="eastAsia" w:ascii="仿宋" w:hAnsi="仿宋" w:eastAsia="仿宋"/>
          <w:sz w:val="28"/>
          <w:szCs w:val="28"/>
          <w14:ligatures w14:val="standardContextual"/>
        </w:rPr>
        <w:t>关键</w:t>
      </w:r>
      <w:r>
        <w:rPr>
          <w:rFonts w:ascii="仿宋" w:hAnsi="仿宋" w:eastAsia="仿宋"/>
          <w:sz w:val="28"/>
          <w:szCs w:val="28"/>
          <w14:ligatures w14:val="standardContextual"/>
        </w:rPr>
        <w:t>短板或潜能束缚？</w:t>
      </w:r>
    </w:p>
    <w:p w14:paraId="6557109F">
      <w:pPr>
        <w:spacing w:line="500" w:lineRule="exact"/>
        <w:ind w:firstLine="560" w:firstLineChars="200"/>
        <w:rPr>
          <w:rFonts w:ascii="黑体" w:hAnsi="黑体" w:eastAsia="黑体" w:cs="黑体"/>
          <w:sz w:val="28"/>
          <w:szCs w:val="28"/>
          <w14:ligatures w14:val="standardContextual"/>
        </w:rPr>
      </w:pPr>
      <w:r>
        <w:rPr>
          <w:rFonts w:hint="eastAsia" w:ascii="黑体" w:hAnsi="黑体" w:eastAsia="黑体" w:cs="黑体"/>
          <w:sz w:val="28"/>
          <w:szCs w:val="28"/>
          <w14:ligatures w14:val="standardContextual"/>
        </w:rPr>
        <w:t>二、目标定位：特色班要培养什么样的人？</w:t>
      </w:r>
    </w:p>
    <w:p w14:paraId="76307844">
      <w:pPr>
        <w:numPr>
          <w:ilvl w:val="0"/>
          <w:numId w:val="2"/>
        </w:numPr>
        <w:spacing w:line="500" w:lineRule="exact"/>
        <w:rPr>
          <w:rFonts w:ascii="仿宋" w:hAnsi="仿宋" w:eastAsia="仿宋"/>
          <w:sz w:val="28"/>
          <w:szCs w:val="28"/>
          <w14:ligatures w14:val="standardContextual"/>
        </w:rPr>
      </w:pPr>
      <w:r>
        <w:rPr>
          <w:rFonts w:hint="eastAsia" w:ascii="仿宋" w:hAnsi="仿宋" w:eastAsia="仿宋"/>
          <w:sz w:val="28"/>
          <w:szCs w:val="28"/>
          <w14:ligatures w14:val="standardContextual"/>
        </w:rPr>
        <w:t>特色班“特”在什么地方？</w:t>
      </w:r>
      <w:r>
        <w:rPr>
          <w:rFonts w:ascii="仿宋" w:hAnsi="仿宋" w:eastAsia="仿宋"/>
          <w:sz w:val="28"/>
          <w:szCs w:val="28"/>
          <w14:ligatures w14:val="standardContextual"/>
        </w:rPr>
        <w:t>具体体现在哪3-5个可辨识、可评估</w:t>
      </w:r>
      <w:r>
        <w:rPr>
          <w:rFonts w:hint="eastAsia" w:ascii="仿宋" w:hAnsi="仿宋" w:eastAsia="仿宋"/>
          <w:sz w:val="28"/>
          <w:szCs w:val="28"/>
          <w14:ligatures w14:val="standardContextual"/>
        </w:rPr>
        <w:t>、有别于普通班学生</w:t>
      </w:r>
      <w:r>
        <w:rPr>
          <w:rFonts w:ascii="仿宋" w:hAnsi="仿宋" w:eastAsia="仿宋"/>
          <w:sz w:val="28"/>
          <w:szCs w:val="28"/>
          <w14:ligatures w14:val="standardContextual"/>
        </w:rPr>
        <w:t>的核心能力与素质上？（请用关键词勾勒“学生画像”）</w:t>
      </w:r>
    </w:p>
    <w:p w14:paraId="02406435">
      <w:pPr>
        <w:numPr>
          <w:ilvl w:val="0"/>
          <w:numId w:val="2"/>
        </w:numPr>
        <w:spacing w:line="500" w:lineRule="exact"/>
        <w:rPr>
          <w:rFonts w:ascii="仿宋" w:hAnsi="仿宋" w:eastAsia="仿宋"/>
          <w:sz w:val="28"/>
          <w:szCs w:val="28"/>
          <w14:ligatures w14:val="standardContextual"/>
        </w:rPr>
      </w:pPr>
      <w:r>
        <w:rPr>
          <w:rFonts w:ascii="仿宋" w:hAnsi="仿宋" w:eastAsia="仿宋"/>
          <w:sz w:val="28"/>
          <w:szCs w:val="28"/>
          <w14:ligatures w14:val="standardContextual"/>
        </w:rPr>
        <w:t>结合未来5–10年行业/学科发展趋势，说明特色班</w:t>
      </w:r>
      <w:r>
        <w:rPr>
          <w:rFonts w:hint="eastAsia" w:ascii="仿宋" w:hAnsi="仿宋" w:eastAsia="仿宋"/>
          <w:sz w:val="28"/>
          <w:szCs w:val="28"/>
          <w14:ligatures w14:val="standardContextual"/>
        </w:rPr>
        <w:t>培养的学生</w:t>
      </w:r>
      <w:r>
        <w:rPr>
          <w:rFonts w:ascii="仿宋" w:hAnsi="仿宋" w:eastAsia="仿宋"/>
          <w:sz w:val="28"/>
          <w:szCs w:val="28"/>
          <w14:ligatures w14:val="standardContextual"/>
        </w:rPr>
        <w:t>如何适配新职业、新范式。</w:t>
      </w:r>
    </w:p>
    <w:p w14:paraId="7594228C">
      <w:pPr>
        <w:spacing w:line="500" w:lineRule="exact"/>
        <w:ind w:firstLine="560" w:firstLineChars="200"/>
        <w:rPr>
          <w:rFonts w:ascii="黑体" w:hAnsi="黑体" w:eastAsia="黑体" w:cs="黑体"/>
          <w:sz w:val="28"/>
          <w:szCs w:val="28"/>
          <w14:ligatures w14:val="standardContextual"/>
        </w:rPr>
      </w:pPr>
      <w:r>
        <w:rPr>
          <w:rFonts w:hint="eastAsia" w:ascii="黑体" w:hAnsi="黑体" w:eastAsia="黑体" w:cs="黑体"/>
          <w:sz w:val="28"/>
          <w:szCs w:val="28"/>
          <w14:ligatures w14:val="standardContextual"/>
        </w:rPr>
        <w:t>三、核心方案：人才培养模式如何创新？</w:t>
      </w:r>
    </w:p>
    <w:p w14:paraId="625ACE25">
      <w:pPr>
        <w:numPr>
          <w:ilvl w:val="0"/>
          <w:numId w:val="2"/>
        </w:numPr>
        <w:spacing w:line="500" w:lineRule="exact"/>
        <w:rPr>
          <w:rFonts w:ascii="仿宋" w:hAnsi="仿宋" w:eastAsia="仿宋"/>
          <w:sz w:val="28"/>
          <w:szCs w:val="28"/>
          <w14:ligatures w14:val="standardContextual"/>
        </w:rPr>
      </w:pPr>
      <w:r>
        <w:rPr>
          <w:rFonts w:hint="eastAsia" w:ascii="仿宋" w:hAnsi="仿宋" w:eastAsia="仿宋"/>
          <w:b/>
          <w:bCs/>
          <w:sz w:val="28"/>
          <w:szCs w:val="28"/>
          <w14:ligatures w14:val="standardContextual"/>
        </w:rPr>
        <w:t>培养方案与课程体系：</w:t>
      </w:r>
      <w:r>
        <w:rPr>
          <w:rFonts w:hint="eastAsia" w:ascii="仿宋" w:hAnsi="仿宋" w:eastAsia="仿宋"/>
          <w:sz w:val="28"/>
          <w:szCs w:val="28"/>
          <w14:ligatures w14:val="standardContextual"/>
        </w:rPr>
        <w:t>特色班毕业额定学分如何考虑？是简单“做加法”（多几门课），还是彻底重组知识结构？</w:t>
      </w:r>
      <w:r>
        <w:rPr>
          <w:rFonts w:ascii="仿宋" w:hAnsi="仿宋" w:eastAsia="仿宋"/>
          <w:sz w:val="28"/>
          <w:szCs w:val="28"/>
          <w14:ligatures w14:val="standardContextual"/>
        </w:rPr>
        <w:t>特色班学生多做什么、少做什么、早做什么（如高挑战任务、删减低效环节、前置科研与实战）？</w:t>
      </w:r>
      <w:r>
        <w:rPr>
          <w:rFonts w:hint="eastAsia" w:ascii="仿宋" w:hAnsi="仿宋" w:eastAsia="仿宋"/>
          <w:sz w:val="28"/>
          <w:szCs w:val="28"/>
          <w14:ligatures w14:val="standardContextual"/>
        </w:rPr>
        <w:t>如何设计跨学科、高阶性、挑战性的核心学习模块？</w:t>
      </w:r>
      <w:r>
        <w:rPr>
          <w:rFonts w:ascii="仿宋" w:hAnsi="仿宋" w:eastAsia="仿宋"/>
          <w:sz w:val="28"/>
          <w:szCs w:val="28"/>
          <w14:ligatures w14:val="standardContextual"/>
        </w:rPr>
        <w:t>如何让项目制、研讨式学习成为教学的主导形式？</w:t>
      </w:r>
      <w:r>
        <w:rPr>
          <w:rFonts w:hint="eastAsia" w:ascii="仿宋" w:hAnsi="仿宋" w:eastAsia="仿宋"/>
          <w:sz w:val="28"/>
          <w:szCs w:val="28"/>
          <w14:ligatures w14:val="standardContextual"/>
        </w:rPr>
        <w:t>学生AI素养如何切实提升？学生国际化培养如何高质量开展？本研贯通如何设计？</w:t>
      </w:r>
    </w:p>
    <w:p w14:paraId="70DB8E3D">
      <w:pPr>
        <w:numPr>
          <w:ilvl w:val="0"/>
          <w:numId w:val="2"/>
        </w:numPr>
        <w:spacing w:line="500" w:lineRule="exact"/>
        <w:rPr>
          <w:rFonts w:ascii="仿宋" w:hAnsi="仿宋" w:eastAsia="仿宋"/>
          <w:sz w:val="28"/>
          <w:szCs w:val="28"/>
          <w14:ligatures w14:val="standardContextual"/>
        </w:rPr>
      </w:pPr>
      <w:r>
        <w:rPr>
          <w:rFonts w:hint="eastAsia" w:ascii="仿宋" w:hAnsi="仿宋" w:eastAsia="仿宋"/>
          <w:b/>
          <w:bCs/>
          <w:sz w:val="28"/>
          <w:szCs w:val="28"/>
          <w14:ligatures w14:val="standardContextual"/>
        </w:rPr>
        <w:t>实践与科研训练：</w:t>
      </w:r>
      <w:r>
        <w:rPr>
          <w:rFonts w:hint="eastAsia" w:ascii="仿宋" w:hAnsi="仿宋" w:eastAsia="仿宋"/>
          <w:sz w:val="28"/>
          <w:szCs w:val="28"/>
          <w14:ligatures w14:val="standardContextual"/>
        </w:rPr>
        <w:t>实践环节的难度、深度、挑战度如何升级？如何</w:t>
      </w:r>
      <w:r>
        <w:rPr>
          <w:rFonts w:ascii="仿宋" w:hAnsi="仿宋" w:eastAsia="仿宋"/>
          <w:sz w:val="28"/>
          <w:szCs w:val="28"/>
          <w14:ligatures w14:val="standardContextual"/>
        </w:rPr>
        <w:t>对标行业前沿或科研一线？</w:t>
      </w:r>
      <w:r>
        <w:rPr>
          <w:rFonts w:hint="eastAsia" w:ascii="仿宋" w:hAnsi="仿宋" w:eastAsia="仿宋"/>
          <w:sz w:val="28"/>
          <w:szCs w:val="28"/>
          <w14:ligatures w14:val="standardContextual"/>
        </w:rPr>
        <w:t>如何将科研前沿与产业实战深度融合，并使之成为培养核心环节而非点缀？</w:t>
      </w:r>
      <w:r>
        <w:rPr>
          <w:rFonts w:ascii="仿宋" w:hAnsi="仿宋" w:eastAsia="仿宋"/>
          <w:sz w:val="28"/>
          <w:szCs w:val="28"/>
          <w14:ligatures w14:val="standardContextual"/>
        </w:rPr>
        <w:t xml:space="preserve"> </w:t>
      </w:r>
    </w:p>
    <w:p w14:paraId="7A050C0F">
      <w:pPr>
        <w:numPr>
          <w:ilvl w:val="0"/>
          <w:numId w:val="2"/>
        </w:numPr>
        <w:spacing w:line="500" w:lineRule="exact"/>
        <w:rPr>
          <w:rFonts w:ascii="仿宋" w:hAnsi="仿宋" w:eastAsia="仿宋"/>
          <w:sz w:val="28"/>
          <w:szCs w:val="28"/>
          <w14:ligatures w14:val="standardContextual"/>
        </w:rPr>
      </w:pPr>
      <w:r>
        <w:rPr>
          <w:rFonts w:hint="eastAsia" w:ascii="仿宋" w:hAnsi="仿宋" w:eastAsia="仿宋"/>
          <w:b/>
          <w:bCs/>
          <w:sz w:val="28"/>
          <w:szCs w:val="28"/>
          <w14:ligatures w14:val="standardContextual"/>
        </w:rPr>
        <w:t>师资配置支撑：</w:t>
      </w:r>
      <w:r>
        <w:rPr>
          <w:rFonts w:hint="eastAsia" w:ascii="仿宋" w:hAnsi="仿宋" w:eastAsia="仿宋"/>
          <w:sz w:val="28"/>
          <w:szCs w:val="28"/>
          <w14:ligatures w14:val="standardContextual"/>
        </w:rPr>
        <w:t>如何让高水平师资（含企业专家）能深度、持续参与教学过程，而非名师讲座式的“点缀”？跨学科导师组如何组建、如何有效运作、其合作与激励机制是什么？学院计划通过何种考核与激励政策的改革来激发并保障教师的投入？</w:t>
      </w:r>
    </w:p>
    <w:p w14:paraId="6F991D51">
      <w:pPr>
        <w:spacing w:line="500" w:lineRule="exact"/>
        <w:ind w:firstLine="560" w:firstLineChars="200"/>
        <w:rPr>
          <w:rFonts w:ascii="黑体" w:hAnsi="黑体" w:eastAsia="黑体" w:cs="黑体"/>
          <w:sz w:val="28"/>
          <w:szCs w:val="28"/>
          <w14:ligatures w14:val="standardContextual"/>
        </w:rPr>
      </w:pPr>
      <w:r>
        <w:rPr>
          <w:rFonts w:hint="eastAsia" w:ascii="黑体" w:hAnsi="黑体" w:eastAsia="黑体" w:cs="黑体"/>
          <w:sz w:val="28"/>
          <w:szCs w:val="28"/>
          <w14:ligatures w14:val="standardContextual"/>
        </w:rPr>
        <w:t>四、实施保障：如何确保模式有效运行？</w:t>
      </w:r>
    </w:p>
    <w:p w14:paraId="185B20DF">
      <w:pPr>
        <w:numPr>
          <w:ilvl w:val="0"/>
          <w:numId w:val="2"/>
        </w:numPr>
        <w:spacing w:line="500" w:lineRule="exact"/>
        <w:rPr>
          <w:rFonts w:ascii="仿宋" w:hAnsi="仿宋" w:eastAsia="仿宋"/>
          <w:sz w:val="28"/>
          <w:szCs w:val="28"/>
          <w14:ligatures w14:val="standardContextual"/>
        </w:rPr>
      </w:pPr>
      <w:r>
        <w:rPr>
          <w:rFonts w:hint="eastAsia" w:ascii="仿宋" w:hAnsi="仿宋" w:eastAsia="仿宋"/>
          <w:b/>
          <w:bCs/>
          <w:sz w:val="28"/>
          <w:szCs w:val="28"/>
          <w14:ligatures w14:val="standardContextual"/>
        </w:rPr>
        <w:t>组织与资源：</w:t>
      </w:r>
      <w:r>
        <w:rPr>
          <w:rFonts w:hint="eastAsia" w:ascii="仿宋" w:hAnsi="仿宋" w:eastAsia="仿宋"/>
          <w:sz w:val="28"/>
          <w:szCs w:val="28"/>
          <w14:ligatures w14:val="standardContextual"/>
        </w:rPr>
        <w:t>学院成立何种组织机构实质性推进特色班人才培养过程中的教学改革？学院将提供何种专属政策、资源支持？</w:t>
      </w:r>
    </w:p>
    <w:p w14:paraId="12B55AF4">
      <w:pPr>
        <w:numPr>
          <w:ilvl w:val="0"/>
          <w:numId w:val="2"/>
        </w:numPr>
        <w:spacing w:line="500" w:lineRule="exact"/>
        <w:rPr>
          <w:rFonts w:ascii="仿宋" w:hAnsi="仿宋" w:eastAsia="仿宋"/>
          <w:sz w:val="28"/>
          <w:szCs w:val="28"/>
          <w14:ligatures w14:val="standardContextual"/>
        </w:rPr>
      </w:pPr>
      <w:r>
        <w:rPr>
          <w:rFonts w:hint="eastAsia" w:ascii="仿宋" w:hAnsi="仿宋" w:eastAsia="仿宋"/>
          <w:b/>
          <w:bCs/>
          <w:sz w:val="28"/>
          <w:szCs w:val="28"/>
          <w14:ligatures w14:val="standardContextual"/>
        </w:rPr>
        <w:t>生源选拔与调整：</w:t>
      </w:r>
      <w:r>
        <w:rPr>
          <w:rFonts w:hint="eastAsia" w:ascii="仿宋" w:hAnsi="仿宋" w:eastAsia="仿宋"/>
          <w:sz w:val="28"/>
          <w:szCs w:val="28"/>
          <w14:ligatures w14:val="standardContextual"/>
        </w:rPr>
        <w:t>如何科学选拔“适合”此模式的学生？建立何种有进有出的动态调整机制？如何保障优质生源留在本校深造？如何设计评价体系，引导学生从“追逐分数”转向“追求卓越”？</w:t>
      </w:r>
    </w:p>
    <w:p w14:paraId="4B16ABB6">
      <w:pPr>
        <w:numPr>
          <w:ilvl w:val="0"/>
          <w:numId w:val="2"/>
        </w:numPr>
        <w:spacing w:line="500" w:lineRule="exact"/>
        <w:rPr>
          <w:rFonts w:ascii="仿宋" w:hAnsi="仿宋" w:eastAsia="仿宋"/>
          <w:sz w:val="28"/>
          <w:szCs w:val="28"/>
          <w14:ligatures w14:val="standardContextual"/>
        </w:rPr>
      </w:pPr>
      <w:r>
        <w:rPr>
          <w:rFonts w:hint="eastAsia" w:ascii="仿宋" w:hAnsi="仿宋" w:eastAsia="仿宋"/>
          <w:b/>
          <w:bCs/>
          <w:sz w:val="28"/>
          <w:szCs w:val="28"/>
          <w14:ligatures w14:val="standardContextual"/>
        </w:rPr>
        <w:t>风险与预案：</w:t>
      </w:r>
      <w:r>
        <w:rPr>
          <w:rFonts w:hint="eastAsia" w:ascii="仿宋" w:hAnsi="仿宋" w:eastAsia="仿宋"/>
          <w:sz w:val="28"/>
          <w:szCs w:val="28"/>
          <w14:ligatures w14:val="standardContextual"/>
        </w:rPr>
        <w:t>预计可能遇到的最大阻力与挑战是什么？有何应对思路与预案？</w:t>
      </w:r>
    </w:p>
    <w:p w14:paraId="10F30F53">
      <w:pPr>
        <w:spacing w:line="500" w:lineRule="exact"/>
        <w:ind w:firstLine="560" w:firstLineChars="200"/>
        <w:rPr>
          <w:rFonts w:ascii="黑体" w:hAnsi="黑体" w:eastAsia="黑体" w:cs="黑体"/>
          <w:sz w:val="28"/>
          <w:szCs w:val="28"/>
          <w14:ligatures w14:val="standardContextual"/>
        </w:rPr>
      </w:pPr>
      <w:r>
        <w:rPr>
          <w:rFonts w:hint="eastAsia" w:ascii="黑体" w:hAnsi="黑体" w:eastAsia="黑体" w:cs="黑体"/>
          <w:sz w:val="28"/>
          <w:szCs w:val="28"/>
          <w14:ligatures w14:val="standardContextual"/>
        </w:rPr>
        <w:t>五、成效预期：如何衡量改革成功？</w:t>
      </w:r>
    </w:p>
    <w:p w14:paraId="2FBABBEE">
      <w:pPr>
        <w:numPr>
          <w:ilvl w:val="0"/>
          <w:numId w:val="2"/>
        </w:numPr>
        <w:spacing w:line="500" w:lineRule="exact"/>
        <w:rPr>
          <w:rFonts w:ascii="仿宋" w:hAnsi="仿宋" w:eastAsia="仿宋"/>
          <w:sz w:val="28"/>
          <w:szCs w:val="28"/>
          <w14:ligatures w14:val="standardContextual"/>
        </w:rPr>
      </w:pPr>
      <w:r>
        <w:rPr>
          <w:rFonts w:hint="eastAsia" w:ascii="仿宋" w:hAnsi="仿宋" w:eastAsia="仿宋"/>
          <w:sz w:val="28"/>
          <w:szCs w:val="28"/>
          <w14:ligatures w14:val="standardContextual"/>
        </w:rPr>
        <w:t>设想3-5年后，特色班学生应有怎样的标志性、有区分度的产出，能强有力证明此模式的优越性？</w:t>
      </w:r>
    </w:p>
    <w:p w14:paraId="377F9D81">
      <w:pPr>
        <w:numPr>
          <w:ilvl w:val="0"/>
          <w:numId w:val="2"/>
        </w:numPr>
        <w:spacing w:line="500" w:lineRule="exact"/>
        <w:rPr>
          <w:rFonts w:ascii="仿宋" w:hAnsi="仿宋" w:eastAsia="仿宋"/>
          <w:sz w:val="28"/>
          <w:szCs w:val="28"/>
          <w14:ligatures w14:val="standardContextual"/>
        </w:rPr>
      </w:pPr>
      <w:r>
        <w:rPr>
          <w:rFonts w:hint="eastAsia" w:ascii="仿宋" w:hAnsi="仿宋" w:eastAsia="仿宋"/>
          <w:sz w:val="28"/>
          <w:szCs w:val="28"/>
          <w14:ligatures w14:val="standardContextual"/>
        </w:rPr>
        <w:t>除了显性成果，该模式预期将对学院的教学文化、学风、以及毕业生长期发展轨迹产生怎样的深远影响？有何追踪评估机制？</w:t>
      </w:r>
    </w:p>
    <w:p w14:paraId="166AB85B">
      <w:pPr>
        <w:spacing w:line="500" w:lineRule="exact"/>
        <w:ind w:firstLine="840" w:firstLineChars="300"/>
        <w:rPr>
          <w:rFonts w:ascii="仿宋" w:hAnsi="仿宋" w:eastAsia="仿宋"/>
          <w:sz w:val="28"/>
          <w:szCs w:val="28"/>
          <w14:ligatures w14:val="standardContextual"/>
        </w:rPr>
      </w:pPr>
      <w:r>
        <w:rPr>
          <w:rFonts w:hint="eastAsia" w:ascii="仿宋" w:hAnsi="仿宋" w:eastAsia="仿宋"/>
          <w:sz w:val="28"/>
          <w:szCs w:val="28"/>
          <w14:ligatures w14:val="standardContextual"/>
        </w:rPr>
        <w:t>本指引不要求面面俱到，各学院可坚持“</w:t>
      </w:r>
      <w:r>
        <w:rPr>
          <w:rFonts w:ascii="仿宋" w:hAnsi="仿宋" w:eastAsia="仿宋"/>
          <w:sz w:val="28"/>
          <w:szCs w:val="28"/>
          <w14:ligatures w14:val="standardContextual"/>
        </w:rPr>
        <w:t>抓大放小、突出长板”的原则，集中优势资源在关键痛点上寻求突破。汇报应聚焦“改什么、怎么改、改到什么程度”，以真实的痛点分析和硬核的改革举措，展现特色班建设的意义与价值。</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BE4EA"/>
    <w:multiLevelType w:val="singleLevel"/>
    <w:tmpl w:val="05FBE4EA"/>
    <w:lvl w:ilvl="0" w:tentative="0">
      <w:start w:val="1"/>
      <w:numFmt w:val="bullet"/>
      <w:lvlText w:val=""/>
      <w:lvlJc w:val="left"/>
      <w:pPr>
        <w:tabs>
          <w:tab w:val="left" w:pos="840"/>
        </w:tabs>
        <w:ind w:left="1260" w:hanging="420"/>
      </w:pPr>
      <w:rPr>
        <w:rFonts w:hint="default" w:ascii="Wingdings" w:hAnsi="Wingdings" w:cs="Wingdings"/>
        <w:sz w:val="16"/>
      </w:rPr>
    </w:lvl>
  </w:abstractNum>
  <w:abstractNum w:abstractNumId="1">
    <w:nsid w:val="1EEC4BDA"/>
    <w:multiLevelType w:val="singleLevel"/>
    <w:tmpl w:val="1EEC4B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662773"/>
    <w:rsid w:val="000C59AC"/>
    <w:rsid w:val="003604F3"/>
    <w:rsid w:val="003965FC"/>
    <w:rsid w:val="00564107"/>
    <w:rsid w:val="007234CC"/>
    <w:rsid w:val="007F70A1"/>
    <w:rsid w:val="008D07DC"/>
    <w:rsid w:val="00AA7346"/>
    <w:rsid w:val="00B06710"/>
    <w:rsid w:val="00B42F88"/>
    <w:rsid w:val="00BD13D2"/>
    <w:rsid w:val="00F55867"/>
    <w:rsid w:val="01555610"/>
    <w:rsid w:val="0B062139"/>
    <w:rsid w:val="12536EF4"/>
    <w:rsid w:val="13BD5F78"/>
    <w:rsid w:val="158B7678"/>
    <w:rsid w:val="16796835"/>
    <w:rsid w:val="170F14E8"/>
    <w:rsid w:val="17F26188"/>
    <w:rsid w:val="1E827BFE"/>
    <w:rsid w:val="1F8E0FDF"/>
    <w:rsid w:val="21F6166B"/>
    <w:rsid w:val="222B6AC1"/>
    <w:rsid w:val="23E8066B"/>
    <w:rsid w:val="24BF11C8"/>
    <w:rsid w:val="25B22D3D"/>
    <w:rsid w:val="26280641"/>
    <w:rsid w:val="26EC7CA2"/>
    <w:rsid w:val="29855625"/>
    <w:rsid w:val="29E4351B"/>
    <w:rsid w:val="2CC439CD"/>
    <w:rsid w:val="2CD65973"/>
    <w:rsid w:val="2DF71CB0"/>
    <w:rsid w:val="374C3B48"/>
    <w:rsid w:val="374F1F19"/>
    <w:rsid w:val="396576E1"/>
    <w:rsid w:val="3B8A14D9"/>
    <w:rsid w:val="3C835640"/>
    <w:rsid w:val="40C40893"/>
    <w:rsid w:val="414D381A"/>
    <w:rsid w:val="42C35F6C"/>
    <w:rsid w:val="45CE5353"/>
    <w:rsid w:val="4A4E4C89"/>
    <w:rsid w:val="4B3A6FE7"/>
    <w:rsid w:val="4BD24531"/>
    <w:rsid w:val="4ED91F9E"/>
    <w:rsid w:val="4FDE3BE6"/>
    <w:rsid w:val="514D52EF"/>
    <w:rsid w:val="53662773"/>
    <w:rsid w:val="58314D7B"/>
    <w:rsid w:val="584E61E8"/>
    <w:rsid w:val="5DAB4B55"/>
    <w:rsid w:val="5F72660B"/>
    <w:rsid w:val="620F7842"/>
    <w:rsid w:val="637341FF"/>
    <w:rsid w:val="645065C1"/>
    <w:rsid w:val="665B190A"/>
    <w:rsid w:val="68806E91"/>
    <w:rsid w:val="69D87C9F"/>
    <w:rsid w:val="6BCF6E80"/>
    <w:rsid w:val="6E5B01A6"/>
    <w:rsid w:val="6F422091"/>
    <w:rsid w:val="79293B6D"/>
    <w:rsid w:val="79CE5B31"/>
    <w:rsid w:val="7DA1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3"/>
    <w:uiPriority w:val="0"/>
    <w:pPr>
      <w:jc w:val="left"/>
    </w:p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4"/>
    <w:next w:val="4"/>
    <w:link w:val="14"/>
    <w:uiPriority w:val="0"/>
    <w:rPr>
      <w:b/>
      <w:bCs/>
    </w:rPr>
  </w:style>
  <w:style w:type="character" w:styleId="11">
    <w:name w:val="Strong"/>
    <w:basedOn w:val="10"/>
    <w:qFormat/>
    <w:uiPriority w:val="0"/>
    <w:rPr>
      <w:b/>
    </w:rPr>
  </w:style>
  <w:style w:type="character" w:styleId="12">
    <w:name w:val="annotation reference"/>
    <w:basedOn w:val="10"/>
    <w:uiPriority w:val="0"/>
    <w:rPr>
      <w:sz w:val="21"/>
      <w:szCs w:val="21"/>
    </w:rPr>
  </w:style>
  <w:style w:type="character" w:customStyle="1" w:styleId="13">
    <w:name w:val="批注文字 字符"/>
    <w:basedOn w:val="10"/>
    <w:link w:val="4"/>
    <w:uiPriority w:val="0"/>
    <w:rPr>
      <w:rFonts w:asciiTheme="minorHAnsi" w:hAnsiTheme="minorHAnsi" w:eastAsiaTheme="minorEastAsia" w:cstheme="minorBidi"/>
      <w:kern w:val="2"/>
      <w:sz w:val="21"/>
      <w:szCs w:val="24"/>
    </w:rPr>
  </w:style>
  <w:style w:type="character" w:customStyle="1" w:styleId="14">
    <w:name w:val="批注主题 字符"/>
    <w:basedOn w:val="13"/>
    <w:link w:val="8"/>
    <w:uiPriority w:val="0"/>
    <w:rPr>
      <w:rFonts w:asciiTheme="minorHAnsi" w:hAnsiTheme="minorHAnsi" w:eastAsiaTheme="minorEastAsia" w:cstheme="minorBidi"/>
      <w:b/>
      <w:bCs/>
      <w:kern w:val="2"/>
      <w:sz w:val="21"/>
      <w:szCs w:val="24"/>
    </w:rPr>
  </w:style>
  <w:style w:type="character" w:customStyle="1" w:styleId="15">
    <w:name w:val="页眉 字符"/>
    <w:basedOn w:val="10"/>
    <w:link w:val="6"/>
    <w:uiPriority w:val="0"/>
    <w:rPr>
      <w:rFonts w:asciiTheme="minorHAnsi" w:hAnsiTheme="minorHAnsi" w:eastAsiaTheme="minorEastAsia" w:cstheme="minorBidi"/>
      <w:kern w:val="2"/>
      <w:sz w:val="18"/>
      <w:szCs w:val="18"/>
    </w:rPr>
  </w:style>
  <w:style w:type="character" w:customStyle="1" w:styleId="16">
    <w:name w:val="页脚 字符"/>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1275</Characters>
  <Lines>9</Lines>
  <Paragraphs>2</Paragraphs>
  <TotalTime>4</TotalTime>
  <ScaleCrop>false</ScaleCrop>
  <LinksUpToDate>false</LinksUpToDate>
  <CharactersWithSpaces>1276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2026-03-25T02:14:00Z</dcterms:created>
  <dc:creator>Lenovo</dc:creator>
  <cp:lastModifiedBy>李肖楠</cp:lastModifiedBy>
  <dcterms:modified xsi:type="dcterms:W3CDTF">2026-03-27T09:20:53Z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A91B4CC90C6B40188A1D13CE1E6777F9_13</vt:lpwstr>
  </property>
  <property fmtid="{D5CDD505-2E9C-101B-9397-08002B2CF9AE}" pid="4" name="KSOTemplateDocerSaveRecord">
    <vt:lpwstr>eyJoZGlkIjoiYzdiYTlmYzZlNDM5N2EyYjlmNTY5N2I4ZDEyZDE2NWUiLCJ1c2VySWQiOiIxMzg4NjA4NjA4In0=</vt:lpwstr>
  </property>
</Properties>
</file>